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20" w:rsidRPr="00737A20" w:rsidRDefault="00737A20" w:rsidP="00737A20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737A20">
        <w:rPr>
          <w:rFonts w:ascii="Arial" w:eastAsia="Times New Roman" w:hAnsi="Arial" w:cs="Arial"/>
          <w:sz w:val="24"/>
          <w:szCs w:val="24"/>
          <w:lang w:eastAsia="pl-PL"/>
        </w:rPr>
        <w:t>XLVI sesji Sejmiku Województwa Podkarpackiego IV kadencji  w dniu 26 maja 2014 r. podjęte zostały następujące uchwały:</w:t>
      </w:r>
    </w:p>
    <w:p w:rsidR="00737A20" w:rsidRPr="00737A20" w:rsidRDefault="00737A20" w:rsidP="00737A20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XLVI/954/14</w:t>
      </w:r>
      <w:r w:rsidRPr="00737A20">
        <w:rPr>
          <w:rFonts w:ascii="Arial" w:eastAsia="Calibri" w:hAnsi="Arial" w:cs="Arial"/>
        </w:rPr>
        <w:tab/>
        <w:t xml:space="preserve">w sprawie </w:t>
      </w:r>
      <w:r w:rsidRPr="00737A20">
        <w:rPr>
          <w:rFonts w:ascii="Arial" w:eastAsia="Calibri" w:hAnsi="Arial" w:cs="Arial"/>
          <w:bCs/>
        </w:rPr>
        <w:t xml:space="preserve">nadania Panu Zbigniewowi </w:t>
      </w:r>
      <w:proofErr w:type="spellStart"/>
      <w:r w:rsidRPr="00737A20">
        <w:rPr>
          <w:rFonts w:ascii="Arial" w:eastAsia="Calibri" w:hAnsi="Arial" w:cs="Arial"/>
          <w:bCs/>
        </w:rPr>
        <w:t>Nęckowi</w:t>
      </w:r>
      <w:proofErr w:type="spellEnd"/>
      <w:r w:rsidRPr="00737A20">
        <w:rPr>
          <w:rFonts w:ascii="Arial" w:eastAsia="Calibri" w:hAnsi="Arial" w:cs="Arial"/>
          <w:bCs/>
        </w:rPr>
        <w:t xml:space="preserve"> odznaki honorowej „Zasłużony dla Województwa Podkarpackiego”,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XLVI/955/14 w sprawie odwołania Wicemarszałka Województwa Podkarpackiego,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XLVI/956/14 zmieniająca uchwałę w sprawie podziału województwa podkarpackiego na okręgi wyborcze, nadania im numerów, ustalenia ich granic oraz liczby radnych wybieranych do Sejmiku Województwa Podkarpackiego w poszczególnych okręgach,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XLVI/957/14 w sprawie  </w:t>
      </w:r>
      <w:r w:rsidRPr="00737A20">
        <w:rPr>
          <w:rFonts w:ascii="Arial" w:eastAsia="Calibri" w:hAnsi="Arial" w:cs="Arial"/>
          <w:bCs/>
        </w:rPr>
        <w:t>wyrażenia zgody na użyczenie pomieszczeń o łącznej powierzchni 54,99 m</w:t>
      </w:r>
      <w:r w:rsidRPr="00737A20">
        <w:rPr>
          <w:rFonts w:ascii="Arial" w:eastAsia="Calibri" w:hAnsi="Arial" w:cs="Arial"/>
          <w:bCs/>
          <w:vertAlign w:val="superscript"/>
        </w:rPr>
        <w:t>2</w:t>
      </w:r>
      <w:r w:rsidRPr="00737A20">
        <w:rPr>
          <w:rFonts w:ascii="Arial" w:eastAsia="Calibri" w:hAnsi="Arial" w:cs="Arial"/>
          <w:bCs/>
        </w:rPr>
        <w:t xml:space="preserve"> przez Wojewódzki Szpital Podkarpacki im. Jana Pawła II w Krośnie,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XLVI/958/14 w sprawie  </w:t>
      </w:r>
      <w:r w:rsidRPr="00737A20">
        <w:rPr>
          <w:rFonts w:ascii="Arial" w:eastAsia="Calibri" w:hAnsi="Arial" w:cs="Arial"/>
          <w:bCs/>
        </w:rPr>
        <w:t>przystąpienia do realizacji projektu w partnerstwie z Gminą Tarnobrzeg,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XLVI/959/14 w sprawie </w:t>
      </w:r>
      <w:r w:rsidRPr="00737A20">
        <w:rPr>
          <w:rFonts w:ascii="Arial" w:eastAsia="Calibri" w:hAnsi="Arial" w:cs="Arial"/>
          <w:bCs/>
        </w:rPr>
        <w:t>wyrażenia zgody na zmianę warunków umowy dzierżawy zawartej z Firmą POLKOMTEL S.A. przez Wojewódzki Szpital Specjalistyczny im. Fryderyka Chopina w Rzeszowie,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XLVI/960/14 w sprawie </w:t>
      </w:r>
      <w:r w:rsidRPr="00737A20">
        <w:rPr>
          <w:rFonts w:ascii="Arial" w:eastAsia="Calibri" w:hAnsi="Arial" w:cs="Arial"/>
          <w:bCs/>
        </w:rPr>
        <w:t>zweryfikowania propozycji planu aglomeracji Zagórz,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XLVI/961/14 w sprawie </w:t>
      </w:r>
      <w:r w:rsidRPr="00737A20">
        <w:rPr>
          <w:rFonts w:ascii="Arial" w:eastAsia="Calibri" w:hAnsi="Arial" w:cs="Arial"/>
          <w:bCs/>
        </w:rPr>
        <w:t>likwidacji dotychczasowej aglomeracji Niwiska oraz wyznaczenia nowej aglomeracji Niwiska,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XLVI/962/14 w sprawie </w:t>
      </w:r>
      <w:r w:rsidRPr="00737A20">
        <w:rPr>
          <w:rFonts w:ascii="Arial" w:eastAsia="Calibri" w:hAnsi="Arial" w:cs="Arial"/>
          <w:bCs/>
        </w:rPr>
        <w:t>likwidacji dotychczasowej aglomeracji Rokietnica oraz wyznaczenia nowej aglomeracji Rokietnica,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XLVI/963/14 w sprawie </w:t>
      </w:r>
      <w:r w:rsidRPr="00737A20">
        <w:rPr>
          <w:rFonts w:ascii="Arial" w:eastAsia="Calibri" w:hAnsi="Arial" w:cs="Arial"/>
          <w:bCs/>
        </w:rPr>
        <w:t>likwidacji dotychczasowej aglomeracji Pysznica oraz wyznaczenia nowej aglomeracji Pysznica,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XLVI/964/14 w sprawie </w:t>
      </w:r>
      <w:r w:rsidRPr="00737A20">
        <w:rPr>
          <w:rFonts w:ascii="Arial" w:eastAsia="Calibri" w:hAnsi="Arial" w:cs="Arial"/>
          <w:bCs/>
        </w:rPr>
        <w:t>likwidacji dotychczasowej aglomeracji Oleszyce oraz wyznaczenia nowej aglomeracji Oleszyce,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XLVI/965/14 w sprawie </w:t>
      </w:r>
      <w:r w:rsidRPr="00737A20">
        <w:rPr>
          <w:rFonts w:ascii="Arial" w:eastAsia="Calibri" w:hAnsi="Arial" w:cs="Arial"/>
          <w:bCs/>
        </w:rPr>
        <w:t>likwidacji dotychczasowej aglomeracji Jasło oraz wyznaczenia nowej aglomeracji Jasło,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XLVI/966/14 w sprawie </w:t>
      </w:r>
      <w:r w:rsidRPr="00737A20">
        <w:rPr>
          <w:rFonts w:ascii="Arial" w:eastAsia="Calibri" w:hAnsi="Arial" w:cs="Arial"/>
          <w:bCs/>
        </w:rPr>
        <w:t>likwidacji dotychczasowej aglomeracji Wierzawice oraz wyznaczenia nowej aglomeracji Wierzawice,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XLVI/967/14 w sprawie </w:t>
      </w:r>
      <w:r w:rsidRPr="00737A20">
        <w:rPr>
          <w:rFonts w:ascii="Arial" w:eastAsia="Calibri" w:hAnsi="Arial" w:cs="Arial"/>
          <w:bCs/>
        </w:rPr>
        <w:t>zmian w budżecie Województwa Podkarpackiego na 2014 r.,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XLVI/968/14 w sprawie </w:t>
      </w:r>
      <w:r w:rsidRPr="00737A20">
        <w:rPr>
          <w:rFonts w:ascii="Arial" w:eastAsia="Calibri" w:hAnsi="Arial" w:cs="Arial"/>
          <w:bCs/>
        </w:rPr>
        <w:t>zmian w Wieloletniej Prognozie Finansowej Województwa Podkarpackiego na lata 2014-2025,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 xml:space="preserve">XLVI/969/14 w sprawie rozpatrzenia wezwania do usunięcia naruszenia interesu prawnego uchwałą nr XLIII/874/14 z dnia 24 lutego 2014r.  Sejmiku Województwa Podkarpackiego  w sprawie </w:t>
      </w:r>
      <w:hyperlink r:id="rId6" w:history="1">
        <w:r w:rsidRPr="00737A20">
          <w:rPr>
            <w:rFonts w:ascii="Arial" w:eastAsia="Calibri" w:hAnsi="Arial" w:cs="Arial"/>
          </w:rPr>
          <w:t>przyjęcia dokumentu pn.: „Wojewódzki Program Rozwoju Odnawialnych Źródeł Energii dla Województwa Podkarpackiego”</w:t>
        </w:r>
      </w:hyperlink>
      <w:r w:rsidRPr="00737A20">
        <w:rPr>
          <w:rFonts w:ascii="Arial" w:eastAsia="Calibri" w:hAnsi="Arial" w:cs="Arial"/>
        </w:rPr>
        <w:t>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XLVI/970/14 w sprawie wyboru przez Sejmik Województwa Podkarpackiego przedstawicieli do składu Rady Społecznej przy Wojewódzkim Zespole Specjalistycznym w Rzeszowie,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XLVI/971/14 w sprawie udzielenia pełnomocnictwa procesowego,</w:t>
      </w:r>
    </w:p>
    <w:p w:rsidR="00737A20" w:rsidRPr="00737A20" w:rsidRDefault="00737A20" w:rsidP="00737A20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37A20">
        <w:rPr>
          <w:rFonts w:ascii="Arial" w:eastAsia="Calibri" w:hAnsi="Arial" w:cs="Arial"/>
        </w:rPr>
        <w:t>XLVI/972/14 w sprawie rozpatrzenia skargi na działalność Marszałka Województwa Podkarpackiego.</w:t>
      </w:r>
    </w:p>
    <w:p w:rsidR="00737A20" w:rsidRPr="00737A20" w:rsidRDefault="00737A20" w:rsidP="00737A20">
      <w:pPr>
        <w:ind w:left="786"/>
        <w:contextualSpacing/>
        <w:jc w:val="both"/>
        <w:rPr>
          <w:rFonts w:ascii="Arial" w:eastAsia="Calibri" w:hAnsi="Arial" w:cs="Arial"/>
        </w:rPr>
      </w:pPr>
    </w:p>
    <w:p w:rsidR="00737A20" w:rsidRPr="00737A20" w:rsidRDefault="00737A20" w:rsidP="00737A20">
      <w:pPr>
        <w:ind w:left="786"/>
        <w:contextualSpacing/>
        <w:jc w:val="both"/>
        <w:rPr>
          <w:rFonts w:ascii="Arial" w:eastAsia="Calibri" w:hAnsi="Arial" w:cs="Arial"/>
        </w:rPr>
      </w:pPr>
    </w:p>
    <w:p w:rsidR="00737A20" w:rsidRPr="00737A20" w:rsidRDefault="00737A20" w:rsidP="00737A20">
      <w:pPr>
        <w:ind w:left="786"/>
        <w:contextualSpacing/>
        <w:jc w:val="both"/>
        <w:rPr>
          <w:rFonts w:ascii="Arial" w:eastAsia="Calibri" w:hAnsi="Arial" w:cs="Arial"/>
        </w:rPr>
      </w:pPr>
    </w:p>
    <w:p w:rsidR="00737A20" w:rsidRPr="00737A20" w:rsidRDefault="00737A20" w:rsidP="00737A20">
      <w:pPr>
        <w:ind w:left="786"/>
        <w:contextualSpacing/>
        <w:jc w:val="both"/>
        <w:rPr>
          <w:rFonts w:ascii="Arial" w:eastAsia="Calibri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20"/>
    <w:rsid w:val="00737A20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dkarpackie.pl/attachments/article/1020/87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2014-09-03T07:20:00Z</dcterms:created>
  <dcterms:modified xsi:type="dcterms:W3CDTF">2014-09-03T07:21:00Z</dcterms:modified>
</cp:coreProperties>
</file>