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65" w:rsidRPr="009F7065" w:rsidRDefault="009F7065" w:rsidP="009F7065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bookmarkStart w:id="0" w:name="_GoBack"/>
      <w:bookmarkEnd w:id="0"/>
      <w:r w:rsidRPr="009F7065">
        <w:rPr>
          <w:rFonts w:ascii="Arial" w:eastAsia="Times New Roman" w:hAnsi="Arial" w:cs="Arial"/>
          <w:sz w:val="24"/>
          <w:szCs w:val="24"/>
          <w:lang w:eastAsia="pl-PL"/>
        </w:rPr>
        <w:t>XLVIII sesji Sejmiku Województwa Podkarpackiego IV kadencji  w dniu 23 czerwca 2014 r. podjęte zostały następujące uchwały:</w:t>
      </w:r>
    </w:p>
    <w:p w:rsidR="009F7065" w:rsidRPr="009F7065" w:rsidRDefault="009F7065" w:rsidP="009F7065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XLVIII/973/14</w:t>
      </w:r>
      <w:r w:rsidRPr="009F7065">
        <w:rPr>
          <w:rFonts w:ascii="Arial" w:eastAsia="Arial" w:hAnsi="Arial" w:cs="Arial"/>
        </w:rPr>
        <w:t xml:space="preserve"> w </w:t>
      </w:r>
      <w:r w:rsidRPr="009F7065">
        <w:rPr>
          <w:rFonts w:ascii="Arial" w:eastAsia="Calibri" w:hAnsi="Arial" w:cs="Arial"/>
        </w:rPr>
        <w:t xml:space="preserve">sprawie rozpatrzenia i zatwierdzenia sprawozdania finansowego Województwa Podkarpackiego wraz ze sprawozdaniem z wykonania budżetu za 2013 r. 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XLVIII/974/14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udzielenia absolutorium Zarządowi Województwa Podkarpackiego z tytułu wykonania</w:t>
      </w:r>
      <w:r w:rsidRPr="009F7065">
        <w:rPr>
          <w:rFonts w:ascii="Arial" w:eastAsia="Calibri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budżetu Województwa Podkarpackiego za  2013 r.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XLVIII/975/14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utworzenia Liceum Ogólnokształcącego Specjalnego przy Uzdrowisku Rymanów S.A. i włączenia go do Zespołu Szkół Specjalnych w Rymanowie Zdroju.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XLVIII/976/14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zmiany uchwały w sprawie utworzenia Policealnej Szkoły Medyczno-Społecznej dla Dorosłych w Rzeszowie.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XLVIII/977/14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zmiany uchwały w sprawie utworzenia Policealnej Szkoły Medyczno-Społecznej dla Dorosłych w Przemyślu.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XLVIII/978/14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zmiany uchwały w sprawie utworzenia Policealnej Szkoły Medyczno-Społecznej dla Dorosłych w Mielcu.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XLVIII/979/14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zmiany uchwały w sprawie utworzenia Policealnej Szkoły Medyczno-Społecznej dla Dorosłych w Jaśle.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XLVIII/980/14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zmiany uchwały w sprawie utworzenia Policealnej Szkoły Medyczno-Społecznej dla Dorosłych w Łańcucie.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XLVIII/981/14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zmiany uchwały w sprawie utworzenia Policealnej Szkoły Medyczno-Społecznej dla Dorosłych w Sanoku.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XLVIII/982/14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zmiany uchwały w sprawie utworzenia Policealnej Szkoły Medyczno-Społecznej dla Dorosłych w Stalowej Woli.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XLVIII/983/14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zmiany uchwały w sprawie utworzenia Medyczno-Społecznego Centrum Kształcenia Zawodowego i Ustawicznego w Przemyślu.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XLVIII/984/14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 zasad udzielania stypendiów szczególnie uzdolnionym uczniom w roku szkolnym 2014/2015.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XLVIII/985/14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deklaracji współpracy przy organizacji na terenie województwa podkarpackiego XXV Światowego Jamboree Skautowego i imprez poprzedzających.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XLVIII/986/14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wyrażenia zgody na dokonanie darowizny nieruchomości na rzecz Gminy Miejskiej Przemyśl.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XLVIII/987/14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wyrażenia zgody na dokonanie zamiany nieruchomości pomiędzy Województwem Podkarpackim a Gminą Miasto Rzeszów.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XLVIII/988/14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wyrażenia zgody na przeznaczenie do sprzedaży nieruchomości zabudowanej położonej w Przemyślu przy ul. Łukasińskiego.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XLVIII/989/14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wyrażenia zgody na dokonanie darowizny nieruchomości na rzecz Gminy Boguchwała.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XLVIII/990/14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9F7065">
        <w:rPr>
          <w:rFonts w:ascii="Arial" w:eastAsia="Calibri" w:hAnsi="Arial" w:cs="Arial"/>
          <w:bCs/>
        </w:rPr>
        <w:t>Czarnorzecko</w:t>
      </w:r>
      <w:proofErr w:type="spellEnd"/>
      <w:r w:rsidRPr="009F7065">
        <w:rPr>
          <w:rFonts w:ascii="Arial" w:eastAsia="Calibri" w:hAnsi="Arial" w:cs="Arial"/>
          <w:bCs/>
        </w:rPr>
        <w:t xml:space="preserve"> - Strzyżowskiego Parku Krajobrazowego.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XLVIII/991/14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9F7065">
        <w:rPr>
          <w:rFonts w:ascii="Arial" w:eastAsia="Calibri" w:hAnsi="Arial" w:cs="Arial"/>
          <w:bCs/>
        </w:rPr>
        <w:t>Ciśniańsko-Wetlińskiego</w:t>
      </w:r>
      <w:proofErr w:type="spellEnd"/>
      <w:r w:rsidRPr="009F7065">
        <w:rPr>
          <w:rFonts w:ascii="Arial" w:eastAsia="Calibri" w:hAnsi="Arial" w:cs="Arial"/>
          <w:bCs/>
        </w:rPr>
        <w:t xml:space="preserve"> Parku Krajobrazowego.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XLVIII/992/14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Jaśliskiego Parku Krajobrazowego.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XLVIII/993/14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Parku Krajobrazowego Doliny Sanu.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XLVIII/994/14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Parku Krajobrazowego „Lasy Janowskie”.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XLVIII/995/14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Parku Krajobrazowego Pasma Brzanki.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XLVIII/996/14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9F7065">
        <w:rPr>
          <w:rFonts w:ascii="Arial" w:eastAsia="Calibri" w:hAnsi="Arial" w:cs="Arial"/>
          <w:bCs/>
        </w:rPr>
        <w:t>Czarnorzeckiego</w:t>
      </w:r>
      <w:proofErr w:type="spellEnd"/>
      <w:r w:rsidRPr="009F7065">
        <w:rPr>
          <w:rFonts w:ascii="Arial" w:eastAsia="Calibri" w:hAnsi="Arial" w:cs="Arial"/>
          <w:bCs/>
        </w:rPr>
        <w:t xml:space="preserve"> Obszaru Chronionego Krajobrazu.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XLVIII/997/14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Obszaru Chronionego Krajobrazu Beskidu Niskiego.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XLVIII/998/14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proofErr w:type="spellStart"/>
      <w:r w:rsidRPr="009F7065">
        <w:rPr>
          <w:rFonts w:ascii="Arial" w:eastAsia="Calibri" w:hAnsi="Arial" w:cs="Arial"/>
          <w:bCs/>
        </w:rPr>
        <w:t>Wschodniobeskidzkiego</w:t>
      </w:r>
      <w:proofErr w:type="spellEnd"/>
      <w:r w:rsidRPr="009F7065">
        <w:rPr>
          <w:rFonts w:ascii="Arial" w:eastAsia="Calibri" w:hAnsi="Arial" w:cs="Arial"/>
          <w:bCs/>
        </w:rPr>
        <w:t xml:space="preserve"> Obszaru Chronionego Krajobrazu.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XLVIII/999/14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Przemysko – Dynowskiego Obszaru Chronionego Krajobrazu.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lastRenderedPageBreak/>
        <w:t>NR XLVIII/1000/14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</w:t>
      </w:r>
      <w:r w:rsidRPr="009F7065">
        <w:rPr>
          <w:rFonts w:ascii="Arial" w:eastAsia="Calibri" w:hAnsi="Arial" w:cs="Arial"/>
          <w:bCs/>
        </w:rPr>
        <w:t>zmiany uchwały XXXV/649/13 Sejmiku Województwa Podkarpackiego z dnia 24 czerwca 2013 r. w sprawie określenia przystanków komunikacyjnych, których właścicielem lub zarządzającym jest Województwo Podkarpackie oraz warunków i zasad korzystania z tych przystanków.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XLVIII/1001/14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  <w:bCs/>
        </w:rPr>
        <w:t>w sprawie</w:t>
      </w:r>
      <w:r w:rsidRPr="009F7065">
        <w:rPr>
          <w:rFonts w:ascii="Arial" w:eastAsia="Calibri" w:hAnsi="Arial" w:cs="Arial"/>
          <w:b/>
          <w:bCs/>
        </w:rPr>
        <w:t xml:space="preserve">  </w:t>
      </w:r>
      <w:r w:rsidRPr="009F7065">
        <w:rPr>
          <w:rFonts w:ascii="Arial" w:eastAsia="Calibri" w:hAnsi="Arial" w:cs="Arial"/>
          <w:bCs/>
        </w:rPr>
        <w:t xml:space="preserve">zmian w Wieloletniej Prognozie Finansowej Województwa Podkarpackiego na lata 2014-2025 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XLVIII/1002/14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przeprowadzenia ponownych konsultacji projektu uchwały w sprawie określenia „Programu ochrony środowiska przed hałasem dla obszarów położonych w pobliżu głównych dróg w województwie podkarpackim o obciążeniu ruchem powyżej 3 milionów przejazdów rocznie”.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XLVIII/1003/14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wyznaczenia aglomeracji Polańczyk.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XLVIII/1004/14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wyznaczenia aglomeracji Horyniec-Zdrój.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XLVIII/1005/14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Rymanów oraz wyznaczenia nowej aglomeracji Rymanów.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XLVIII/1006/14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Ostrów oraz wyznaczenia nowej aglomeracji Ostrów.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XLVIII/1007/14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Sanok oraz wyznaczenia nowej aglomeracji Sanok.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XLVIII/1008/14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Sieniawa oraz wyznaczenia nowej aglomeracji Sieniawa.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XLVIII/1009/14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Wola Roźwienicka oraz wyznaczenia nowej aglomeracji Wola Roźwienicka.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XLVIII/1010/14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dotychczasowych aglomeracji Pilzno i Jaworze-Bielowy oraz wyznaczenia nowych aglomeracji Pilzno i Jaworze-Bielowy.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XLVIII/1011/14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Laszki oraz wyznaczenia nowej aglomeracji Laszki.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XLVIII/1012/14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Wiązownica oraz wyznaczenia nowej aglomeracji Wiązownica.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XLVIII/1013/14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Bojanów oraz wyznaczenia nowej aglomeracji Bojanów.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XLVIII/1014/14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Wielopole Skrzyńskie oraz wyznaczenia nowej aglomeracji Wielopole Skrzyńskie.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XLVIII/1015/14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dotychczasowych aglomeracji: Tuczempy i Kostków oraz wyznaczenia nowych aglomeracji Tuczempy i Kostków.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XLVIII/1016/14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likwidacji dotychczasowej aglomeracji Czermin oraz wyznaczenia nowej aglomeracji Czermin.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XLVIII/1017/14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zweryfikowania propozycji planu aglomeracji Krasne.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XLVIII/1018/14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zweryfikowania propozycji planu aglomeracji Łąka.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XLVIII/1019/14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zweryfikowania propozycji planu aglomeracji Załuże.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XLVIII/1020/14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zweryfikowania propozycji planu aglomeracji Cieszanów.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XLVIII/1021/14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zmian w Statucie Wojewódzkiego Szpitala im. Św. Ojca Pio w Przemyślu.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XLVIII/1022/14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zmian w Statucie Wojewódzkiego Szpitala Podkarpackiego im. Jana Pawła II w Krośnie.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XLVIII/1023/14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zmian w Statucie Wojewódzkiego Szpitala im. Zofii z Zamoyskich Tarnowskiej w Tarnobrzegu.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XLVIII/1024/14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zmian w Statucie Specjalistycznego Psychiatrycznego Zespołu Opieki Zdrowotnej im. Prof. Antoniego Kempińskiego w Jarosławiu.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XLVIII/1025/14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wyboru przez Sejmik Województwa Podkarpackiego przedstawiciela do składu Rady Społecznej przy Wojewódzkim Zespole Specjalistycznym w Rzeszowie.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lastRenderedPageBreak/>
        <w:t>NR XLVIII/1026/14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zmiany uchwały w sprawie zasad rozliczania tygodniowego obowiązkowego wymiaru godzin zajęć nauczycieli, dla których ustalony plan zajęć jest różny w poszczególnych okresach roku szkolnego, zasad udzielania i rozmiar zniżek tygodniowego obowiązkowego wymiaru godzin zajęć nauczycielom zajmującym stanowiska kierownicze i zwalniania ich od obowiązku realizacji tych zajęć oraz tygodniowego obowiązkowego wymiaru godzin zajęć niektórych nauczycieli.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XLVIII/1027/14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wyrażenia zgody na sprzedaż w drodze przetargu nieograniczonego nieruchomości gruntowej zabudowanej, położonej w Dębicy.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XLVIII/1028/14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zakresu i wysokości pomocy finansowej dla jednostek samorządu terytorialnego w ramach „Podkarpackiego Programu Odnowy Wsi na lata 2011-2016” w roku 2014.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XLVIII/1029/14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wyrażenia zgody na objęcie udziałów Portu Lotniczego „Rzeszów – Jasionka” Spółka z ograniczoną odpowiedzialnością.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XLVIII/1030/14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>w sprawie udzielenia pomocy finansowej z budżetu Województwa Podkarpackiego dla JST na terenie województwa podkarpackiego.</w:t>
      </w:r>
    </w:p>
    <w:p w:rsidR="009F7065" w:rsidRPr="009F7065" w:rsidRDefault="009F7065" w:rsidP="009F7065">
      <w:pPr>
        <w:numPr>
          <w:ilvl w:val="0"/>
          <w:numId w:val="1"/>
        </w:numPr>
        <w:tabs>
          <w:tab w:val="clear" w:pos="360"/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9F7065">
        <w:rPr>
          <w:rFonts w:ascii="Arial" w:eastAsia="Arial" w:hAnsi="Arial" w:cs="Arial"/>
          <w:b/>
        </w:rPr>
        <w:t>NR XLVIII/1031/14</w:t>
      </w:r>
      <w:r w:rsidRPr="009F7065">
        <w:rPr>
          <w:rFonts w:ascii="Arial" w:eastAsia="Arial" w:hAnsi="Arial" w:cs="Arial"/>
        </w:rPr>
        <w:t xml:space="preserve"> </w:t>
      </w:r>
      <w:r w:rsidRPr="009F7065">
        <w:rPr>
          <w:rFonts w:ascii="Arial" w:eastAsia="Calibri" w:hAnsi="Arial" w:cs="Arial"/>
        </w:rPr>
        <w:t xml:space="preserve">w sprawie zmian w budżecie Województwa Podkarpackiego na 2014 r. </w:t>
      </w: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1CA2C584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5"/>
    <w:rsid w:val="0089417D"/>
    <w:rsid w:val="009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</cp:revision>
  <dcterms:created xsi:type="dcterms:W3CDTF">2014-09-03T07:21:00Z</dcterms:created>
  <dcterms:modified xsi:type="dcterms:W3CDTF">2014-09-03T07:22:00Z</dcterms:modified>
</cp:coreProperties>
</file>