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6" w:rsidRPr="009319B6" w:rsidRDefault="009319B6" w:rsidP="009319B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bookmarkStart w:id="0" w:name="_GoBack"/>
      <w:bookmarkEnd w:id="0"/>
      <w:r w:rsidRPr="009319B6">
        <w:rPr>
          <w:rFonts w:ascii="Arial" w:eastAsia="Times New Roman" w:hAnsi="Arial" w:cs="Arial"/>
          <w:sz w:val="24"/>
          <w:szCs w:val="24"/>
          <w:lang w:eastAsia="pl-PL"/>
        </w:rPr>
        <w:t xml:space="preserve"> XLII sesji Sejmiku Województwa Podkarpackiego IV kadencji  w dniu 27 stycznia  2014 r. podjęte zostały następujące uchwały:</w:t>
      </w:r>
    </w:p>
    <w:p w:rsidR="009319B6" w:rsidRPr="009319B6" w:rsidRDefault="009319B6" w:rsidP="009319B6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  <w:bCs/>
        </w:rPr>
        <w:t xml:space="preserve">NR XLII/837/14 </w:t>
      </w:r>
      <w:r w:rsidRPr="009319B6">
        <w:rPr>
          <w:rFonts w:ascii="Arial" w:eastAsia="Calibri" w:hAnsi="Arial" w:cs="Arial"/>
          <w:bCs/>
        </w:rPr>
        <w:t xml:space="preserve">w sprawie przyjęcia stanowiska Sejmiku Województwa Podkarpackiego dotyczącego </w:t>
      </w:r>
      <w:r w:rsidRPr="009319B6">
        <w:rPr>
          <w:rFonts w:ascii="Arial" w:eastAsia="Calibri" w:hAnsi="Arial" w:cs="Arial"/>
        </w:rPr>
        <w:t xml:space="preserve"> zawartości substancji smolistych w wędzonkach wytwarzanych tradycyjnie.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>NR XLII/838/14</w:t>
      </w:r>
      <w:r w:rsidRPr="009319B6">
        <w:rPr>
          <w:rFonts w:ascii="Arial" w:eastAsia="Calibri" w:hAnsi="Arial" w:cs="Arial"/>
          <w:b/>
          <w:bCs/>
        </w:rPr>
        <w:t xml:space="preserve"> </w:t>
      </w:r>
      <w:r w:rsidRPr="009319B6">
        <w:rPr>
          <w:rFonts w:ascii="Arial" w:eastAsia="Calibri" w:hAnsi="Arial" w:cs="Arial"/>
          <w:bCs/>
        </w:rPr>
        <w:t>w sprawie przyjęcia stanowiska w sprawie projektu ustawy o zmianie ustawy o lasach.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</w:rPr>
      </w:pPr>
      <w:r w:rsidRPr="009319B6">
        <w:rPr>
          <w:rFonts w:ascii="Arial" w:eastAsia="Calibri" w:hAnsi="Arial" w:cs="Arial"/>
          <w:b/>
          <w:bCs/>
        </w:rPr>
        <w:t>NR XLII/839/14</w:t>
      </w:r>
      <w:r w:rsidRPr="009319B6">
        <w:rPr>
          <w:rFonts w:ascii="Arial" w:eastAsia="Calibri" w:hAnsi="Arial" w:cs="Arial"/>
          <w:b/>
        </w:rPr>
        <w:t xml:space="preserve"> </w:t>
      </w:r>
      <w:r w:rsidRPr="009319B6">
        <w:rPr>
          <w:rFonts w:ascii="Arial" w:eastAsia="Calibri" w:hAnsi="Arial" w:cs="Arial"/>
        </w:rPr>
        <w:t xml:space="preserve">w sprawie przekazania do dalszych uzgodnień projektów uchwał Sejmiku Województwa Podkarpackiego w sprawach zmian uchwał w sprawach Parku Krajobrazowego Gór </w:t>
      </w:r>
      <w:proofErr w:type="spellStart"/>
      <w:r w:rsidRPr="009319B6">
        <w:rPr>
          <w:rFonts w:ascii="Arial" w:eastAsia="Calibri" w:hAnsi="Arial" w:cs="Arial"/>
        </w:rPr>
        <w:t>Słonnych</w:t>
      </w:r>
      <w:proofErr w:type="spellEnd"/>
      <w:r w:rsidRPr="009319B6">
        <w:rPr>
          <w:rFonts w:ascii="Arial" w:eastAsia="Calibri" w:hAnsi="Arial" w:cs="Arial"/>
        </w:rPr>
        <w:t xml:space="preserve"> i Parku Krajobrazowego Pogórza Przemyskiego.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  <w:bCs/>
        </w:rPr>
        <w:t xml:space="preserve">NR XLII/840/14 </w:t>
      </w:r>
      <w:r w:rsidRPr="009319B6">
        <w:rPr>
          <w:rFonts w:ascii="Arial" w:eastAsia="Calibri" w:hAnsi="Arial" w:cs="Arial"/>
        </w:rPr>
        <w:t xml:space="preserve">w sprawie zmiany uchwały Nr </w:t>
      </w:r>
      <w:r w:rsidRPr="009319B6">
        <w:rPr>
          <w:rFonts w:ascii="Arial" w:eastAsia="Calibri" w:hAnsi="Arial" w:cs="Arial"/>
          <w:bCs/>
        </w:rPr>
        <w:t xml:space="preserve">XXXVII/686/09 Sejmiku Województwa Podkarpackiego z dnia 2 września 2009 r. w sprawie </w:t>
      </w:r>
      <w:r w:rsidRPr="009319B6">
        <w:rPr>
          <w:rFonts w:ascii="Arial" w:eastAsia="Calibri" w:hAnsi="Arial" w:cs="Arial"/>
        </w:rPr>
        <w:t>nadania Statutu Zespołowi Parków Krajobrazowych  w Przemyślu.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XLII/841/14 </w:t>
      </w:r>
      <w:r w:rsidRPr="009319B6">
        <w:rPr>
          <w:rFonts w:ascii="Arial" w:eastAsia="Calibri" w:hAnsi="Arial" w:cs="Arial"/>
        </w:rPr>
        <w:t xml:space="preserve">w sprawie zmiany uchwały Nr </w:t>
      </w:r>
      <w:r w:rsidRPr="009319B6">
        <w:rPr>
          <w:rFonts w:ascii="Arial" w:eastAsia="Calibri" w:hAnsi="Arial" w:cs="Arial"/>
          <w:bCs/>
        </w:rPr>
        <w:t xml:space="preserve">XXXVII/687/09 Sejmiku Województwa Podkarpackiego z dnia 2 września 2009 r. w sprawie </w:t>
      </w:r>
      <w:r w:rsidRPr="009319B6">
        <w:rPr>
          <w:rFonts w:ascii="Arial" w:eastAsia="Calibri" w:hAnsi="Arial" w:cs="Arial"/>
        </w:rPr>
        <w:t>nadania Statutu Zespołowi Karpackich Parków Krajobrazowych  w Krośnie.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XLII/842/14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zmian w Statucie Wojewódzkiego Szpitala im. Zofii z Zamoyskich Tarnowskiej w Tarnobrzegu.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XLII/843/14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wyboru przez Sejmik Województwa Podkarpackiego przedstawicieli do składu Rady Społecznej przy Obwodzie Lecznictwa Kolejowego w Rzeszowie Samodzielnym Publicznym Zakładzie Opieki Zdrowotnej.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XLII/844/14 </w:t>
      </w:r>
      <w:r w:rsidRPr="009319B6">
        <w:rPr>
          <w:rFonts w:ascii="Arial" w:eastAsia="Calibri" w:hAnsi="Arial" w:cs="Arial"/>
        </w:rPr>
        <w:t xml:space="preserve"> w sprawie </w:t>
      </w:r>
      <w:r w:rsidRPr="009319B6">
        <w:rPr>
          <w:rFonts w:ascii="Arial" w:eastAsia="Calibri" w:hAnsi="Arial" w:cs="Arial"/>
          <w:bCs/>
        </w:rPr>
        <w:t>wyboru przez Sejmik Województwa Podkarpackiego przedstawicieli do składu Rady Społecznej przy Podkarpackim Centrum Chorób Płuc w Rzeszowie.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XLII/845/14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zmian w Statucie Muzeum Narodowego Ziemi Przemyskiej w Przemyślu.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XLII/846/14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przyjęcia Wojewódzkiego Programu Opieki nad Zabytkami w województwie podkarpackim na lata 2014-2017.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XLII/847/14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likwidacji Nauczycielskiego Kolegium Języków Obcych w Przemyślu.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XLII/848/14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likwidacji Nauczycielskiego Kolegium Języków Obcych w Mielcu.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XLII/849/14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likwidacji Zespołu Kolegiów Nauczycielskich w Tarnobrzegu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XLII/850/14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wyrażenia zgody na wydzierżawienie części działki nr 2554 położonej w Przemyślu przez Muzeum Narodowe Ziemi Przemyskiej w Przemyślu.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XLII/851/14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likwidacji aglomeracji Sieklówka.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XLII/852/14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likwidacji aglomeracji Klęczany.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XLII/853/14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likwidacji aglomeracji Olszanica.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XLII/854/14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Baligród.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XLII/855/14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Wilcza Wola.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XLII/856/14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Majdan Królewski i propozycji planu aglomeracji Krzątka.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>NR XLII/857/14</w:t>
      </w:r>
      <w:r w:rsidRPr="009319B6">
        <w:rPr>
          <w:rFonts w:ascii="Arial" w:eastAsia="Calibri" w:hAnsi="Arial" w:cs="Arial"/>
        </w:rPr>
        <w:t xml:space="preserve"> w sprawie </w:t>
      </w:r>
      <w:r w:rsidRPr="009319B6">
        <w:rPr>
          <w:rFonts w:ascii="Arial" w:eastAsia="Calibri" w:hAnsi="Arial" w:cs="Arial"/>
          <w:bCs/>
        </w:rPr>
        <w:t>zweryfikowania propozycji planu aglomeracji Dukla i propozycji planu aglomeracji Równe.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XLII/858/14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Przedmieście Czudeckie.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XLII/859/14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Stalowa Wola.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XLII/860/14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Gorzyce.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XLII/861/14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Sędziszów Małopolski.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XLII/862/14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Kołaczyce.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XLII/863/14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zweryfikowania propozycji planu aglomeracji Jarosław.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lastRenderedPageBreak/>
        <w:t xml:space="preserve">NR XLII/864/14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wyznaczenia aglomeracji Domaradz.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  <w:b/>
        </w:rPr>
      </w:pPr>
      <w:r w:rsidRPr="009319B6">
        <w:rPr>
          <w:rFonts w:ascii="Arial" w:eastAsia="Calibri" w:hAnsi="Arial" w:cs="Arial"/>
          <w:b/>
        </w:rPr>
        <w:t xml:space="preserve">NR XLII/865/14 </w:t>
      </w:r>
      <w:r w:rsidRPr="009319B6">
        <w:rPr>
          <w:rFonts w:ascii="Arial" w:eastAsia="Calibri" w:hAnsi="Arial" w:cs="Arial"/>
        </w:rPr>
        <w:t xml:space="preserve">w sprawie </w:t>
      </w:r>
      <w:r w:rsidRPr="009319B6">
        <w:rPr>
          <w:rFonts w:ascii="Arial" w:eastAsia="Calibri" w:hAnsi="Arial" w:cs="Arial"/>
          <w:bCs/>
        </w:rPr>
        <w:t>zmian w budżecie Województwa Podkarpackiego na 2014 r.</w:t>
      </w:r>
    </w:p>
    <w:p w:rsidR="009319B6" w:rsidRPr="009319B6" w:rsidRDefault="009319B6" w:rsidP="009319B6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eastAsia="Calibri" w:hAnsi="Arial" w:cs="Arial"/>
        </w:rPr>
      </w:pPr>
      <w:r w:rsidRPr="009319B6">
        <w:rPr>
          <w:rFonts w:ascii="Arial" w:eastAsia="Calibri" w:hAnsi="Arial" w:cs="Arial"/>
          <w:b/>
        </w:rPr>
        <w:t xml:space="preserve">NR XLII/866/14 </w:t>
      </w:r>
      <w:r w:rsidRPr="009319B6">
        <w:rPr>
          <w:rFonts w:ascii="Arial" w:eastAsia="Calibri" w:hAnsi="Arial" w:cs="Arial"/>
        </w:rPr>
        <w:t>w sprawie przeprowadzenia konsultacji projektu uchwały w sprawie określenia „Programu ochrony środowiska przed hałasem dla obszarów położonych w pobliżu głównych dróg w województwie podkarpackim o obciążeniu ruchem powyżej 3 milionów przejazdów rocznie”</w:t>
      </w: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04AAFD8"/>
    <w:lvl w:ilvl="0" w:tplc="CE0090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6"/>
    <w:rsid w:val="0089417D"/>
    <w:rsid w:val="009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2014-09-03T07:16:00Z</dcterms:created>
  <dcterms:modified xsi:type="dcterms:W3CDTF">2014-09-03T07:17:00Z</dcterms:modified>
</cp:coreProperties>
</file>