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A14A" w14:textId="66D14879" w:rsidR="00100CD8" w:rsidRPr="00556C97" w:rsidRDefault="00017B10">
      <w:pPr>
        <w:rPr>
          <w:b/>
          <w:bCs/>
          <w:iCs/>
        </w:rPr>
      </w:pPr>
      <w:r w:rsidRPr="00556C97">
        <w:rPr>
          <w:b/>
          <w:bCs/>
        </w:rPr>
        <w:t xml:space="preserve">Załącznik nr 4. </w:t>
      </w:r>
      <w:r w:rsidRPr="00556C97">
        <w:rPr>
          <w:b/>
          <w:bCs/>
          <w:iCs/>
        </w:rPr>
        <w:t>Potencjał rozwoju fotowoltaicznej energii elektrycznej – ograniczenia</w:t>
      </w:r>
      <w:r w:rsidR="00072929">
        <w:rPr>
          <w:b/>
          <w:bCs/>
          <w:iCs/>
        </w:rPr>
        <w:br/>
      </w:r>
    </w:p>
    <w:p w14:paraId="42640AF4" w14:textId="525C2DF4" w:rsidR="00017B10" w:rsidRDefault="00017B10">
      <w:r>
        <w:rPr>
          <w:noProof/>
        </w:rPr>
        <w:drawing>
          <wp:inline distT="0" distB="0" distL="0" distR="0" wp14:anchorId="355BBBB0" wp14:editId="5EB621CE">
            <wp:extent cx="5756910" cy="5480685"/>
            <wp:effectExtent l="0" t="0" r="0" b="5715"/>
            <wp:docPr id="1" name="Obraz 1" descr="Potencjał rozwoju fotowoltaicznej energii elektrycznej – ogran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tencjał rozwoju fotowoltaicznej energii elektrycznej – ograniczen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B10" w:rsidSect="006056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0"/>
    <w:rsid w:val="00017B10"/>
    <w:rsid w:val="00072929"/>
    <w:rsid w:val="00100CD8"/>
    <w:rsid w:val="00556C97"/>
    <w:rsid w:val="006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C7AF"/>
  <w15:chartTrackingRefBased/>
  <w15:docId w15:val="{EF1A0F19-F31B-514B-88F9-353534ED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1.1. Nagłówek,Nagł. 2,Subtle Emphasis1"/>
    <w:basedOn w:val="Domylnaczcionkaakapitu"/>
    <w:uiPriority w:val="19"/>
    <w:qFormat/>
    <w:rsid w:val="00017B10"/>
    <w:rPr>
      <w:rFonts w:ascii="Arial" w:hAnsi="Arial"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Dołęga</dc:creator>
  <cp:keywords/>
  <dc:description/>
  <cp:lastModifiedBy>Magdalena Dołęga</cp:lastModifiedBy>
  <cp:revision>3</cp:revision>
  <dcterms:created xsi:type="dcterms:W3CDTF">2022-12-12T10:31:00Z</dcterms:created>
  <dcterms:modified xsi:type="dcterms:W3CDTF">2022-12-12T10:38:00Z</dcterms:modified>
</cp:coreProperties>
</file>