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88053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i/>
          <w:sz w:val="24"/>
          <w:szCs w:val="20"/>
          <w:lang w:eastAsia="pl-PL"/>
        </w:rPr>
      </w:pPr>
      <w:r w:rsidRPr="006A6FC0">
        <w:rPr>
          <w:rFonts w:ascii="Arial" w:eastAsia="Times New Roman" w:hAnsi="Arial" w:cs="Times New Roman"/>
          <w:i/>
          <w:sz w:val="24"/>
          <w:szCs w:val="20"/>
          <w:lang w:eastAsia="pl-PL"/>
        </w:rPr>
        <w:t>projekt</w:t>
      </w:r>
    </w:p>
    <w:p w14:paraId="0CEFBD68" w14:textId="48DF7C8C" w:rsidR="006A6FC0" w:rsidRPr="006A6FC0" w:rsidRDefault="006A6FC0" w:rsidP="006A6FC0">
      <w:pPr>
        <w:keepNext/>
        <w:keepLines/>
        <w:overflowPunct w:val="0"/>
        <w:autoSpaceDE w:val="0"/>
        <w:autoSpaceDN w:val="0"/>
        <w:adjustRightInd w:val="0"/>
        <w:spacing w:before="240" w:after="240" w:line="240" w:lineRule="auto"/>
        <w:jc w:val="center"/>
        <w:outlineLvl w:val="0"/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</w:pP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Uchwała Nr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Sejmiku Województwa Podkarpackiego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z dnia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w sprawie powołania komisji konkursowej do przeprowadzenia konkursu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  <w:t>na stanowisko dyrektora</w:t>
      </w:r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br/>
      </w:r>
      <w:bookmarkStart w:id="0" w:name="_Hlk126136669"/>
      <w:r w:rsidRPr="006A6FC0"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 xml:space="preserve">Wojewódzkiego </w:t>
      </w:r>
      <w:r>
        <w:rPr>
          <w:rFonts w:ascii="Arial" w:eastAsiaTheme="majorEastAsia" w:hAnsi="Arial" w:cs="Arial"/>
          <w:b/>
          <w:color w:val="000000" w:themeColor="text1"/>
          <w:sz w:val="24"/>
          <w:szCs w:val="24"/>
          <w:lang w:eastAsia="pl-PL"/>
        </w:rPr>
        <w:t>Szpitala im. Zofii z Zamoyskich Tarnowskiej w Tarnobrzegu.</w:t>
      </w:r>
      <w:bookmarkEnd w:id="0"/>
    </w:p>
    <w:p w14:paraId="6441FCAC" w14:textId="0E56C05C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Działając na podstawie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>art. 18 pkt 20 ustawy z dnia 5 czerwca 1998 r. o samorządzie województwa (Dz. U. z 2022 r., poz. 2094</w:t>
      </w:r>
      <w:r w:rsidR="00C57F2D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 t.j.</w:t>
      </w:r>
      <w:r w:rsidRPr="006A6FC0">
        <w:rPr>
          <w:rFonts w:ascii="Arial" w:eastAsia="Times New Roman" w:hAnsi="Arial" w:cs="Times New Roman"/>
          <w:color w:val="000000" w:themeColor="text1"/>
          <w:sz w:val="24"/>
          <w:szCs w:val="24"/>
          <w:lang w:eastAsia="pl-PL"/>
        </w:rPr>
        <w:t xml:space="preserve">), 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art. 49 ust. 1 pkt 1 ustawy z dnia 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15 kwietnia 2011 r. o działalności leczniczej (Dz. U. z 2022 r., poz. 633 z późn. zm.) oraz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>§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3 ust. 1 i 3 oraz § 10 pkt 1 rozporządzenia Ministra Zdrowia z dnia 6 lutego 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2012 r. w sprawie sposobu przeprowadzania konkursu na niektóre stanowiska kierownicze w podmiocie leczniczym niebędącym przedsiębiorcą (Dz. U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t>.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z 2021 r., </w:t>
      </w:r>
      <w:r w:rsidR="00BD6ED7">
        <w:rPr>
          <w:rFonts w:ascii="Arial" w:eastAsia="Times New Roman" w:hAnsi="Arial" w:cs="Times New Roman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poz. 430) </w:t>
      </w:r>
    </w:p>
    <w:p w14:paraId="52872DAC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Sejmik Województwa Podkarpackiego</w:t>
      </w:r>
    </w:p>
    <w:p w14:paraId="26EFFB80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uchwala, co następuje:</w:t>
      </w:r>
    </w:p>
    <w:p w14:paraId="5F901312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before="240" w:after="0" w:line="240" w:lineRule="auto"/>
        <w:ind w:left="3540" w:hanging="3540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§ 1</w:t>
      </w:r>
    </w:p>
    <w:p w14:paraId="353894DF" w14:textId="50305FDB" w:rsidR="006A6FC0" w:rsidRPr="006A6FC0" w:rsidRDefault="006A6FC0" w:rsidP="006A6FC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Powołuje się komisję konkursową do przeprowadzenia konkursu na stanowisko dyrektora </w:t>
      </w:r>
      <w:r w:rsidRPr="006A6FC0">
        <w:rPr>
          <w:rFonts w:ascii="Arial" w:eastAsiaTheme="majorEastAsia" w:hAnsi="Arial" w:cs="Arial"/>
          <w:color w:val="000000" w:themeColor="text1"/>
          <w:sz w:val="24"/>
          <w:szCs w:val="24"/>
          <w:lang w:eastAsia="pl-PL"/>
        </w:rPr>
        <w:t>Wojewódzkiego Szpitala im. Zofii z Zamoyskich Tarnowskiej w Tarnobrzegu</w:t>
      </w:r>
      <w:r>
        <w:rPr>
          <w:rFonts w:ascii="Arial" w:eastAsiaTheme="majorEastAsia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w składzie:</w:t>
      </w:r>
    </w:p>
    <w:p w14:paraId="56B4081A" w14:textId="2C109A40" w:rsidR="006A6FC0" w:rsidRPr="006A6FC0" w:rsidRDefault="006A6FC0" w:rsidP="006A6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Przewodniczący </w:t>
      </w:r>
      <w:r w:rsidR="000F3453">
        <w:rPr>
          <w:rFonts w:ascii="Arial" w:eastAsia="Times New Roman" w:hAnsi="Arial" w:cs="Times New Roman"/>
          <w:sz w:val="24"/>
          <w:szCs w:val="24"/>
          <w:lang w:eastAsia="pl-PL"/>
        </w:rPr>
        <w:t>-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……………..- przedstawiciel Województwa Podkarpackiego.</w:t>
      </w:r>
    </w:p>
    <w:p w14:paraId="53A7A629" w14:textId="77777777" w:rsidR="006A6FC0" w:rsidRPr="006A6FC0" w:rsidRDefault="006A6FC0" w:rsidP="006A6FC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Członkowie:</w:t>
      </w:r>
    </w:p>
    <w:p w14:paraId="619E4F21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0"/>
          <w:lang w:eastAsia="pl-PL"/>
        </w:rPr>
        <w:t xml:space="preserve">……………………….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>- lekarz, przedstawiciel Województwa Podkarpackiego,</w:t>
      </w:r>
    </w:p>
    <w:p w14:paraId="114E95D5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 -  przedstawiciel Województwa Podkarpackiego,</w:t>
      </w:r>
    </w:p>
    <w:p w14:paraId="0ED6D4FD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………………………...- przedstawiciel Województwa Podkarpackiego,</w:t>
      </w:r>
    </w:p>
    <w:p w14:paraId="62B5A1C2" w14:textId="77777777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………………………... - przedstawiciel Województwa Podkarpackiego,</w:t>
      </w:r>
    </w:p>
    <w:p w14:paraId="6D0B83FD" w14:textId="083BFD46" w:rsidR="006A6FC0" w:rsidRPr="006A6FC0" w:rsidRDefault="006A6FC0" w:rsidP="006A6FC0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………………………....- przedstawiciel Województwa Podkarpackiego</w:t>
      </w:r>
      <w:r w:rsidR="001D4341">
        <w:rPr>
          <w:rFonts w:ascii="Arial" w:eastAsia="Times New Roman" w:hAnsi="Arial" w:cs="Arial"/>
          <w:sz w:val="24"/>
          <w:szCs w:val="24"/>
          <w:lang w:eastAsia="pl-PL"/>
        </w:rPr>
        <w:t>,</w:t>
      </w:r>
    </w:p>
    <w:p w14:paraId="6DD36C0E" w14:textId="029C55E0" w:rsidR="006A6FC0" w:rsidRPr="006A6FC0" w:rsidRDefault="006A6FC0" w:rsidP="006A6FC0">
      <w:pPr>
        <w:numPr>
          <w:ilvl w:val="0"/>
          <w:numId w:val="1"/>
        </w:numPr>
        <w:tabs>
          <w:tab w:val="left" w:pos="720"/>
        </w:tabs>
        <w:overflowPunct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……………………..</w:t>
      </w:r>
      <w:r w:rsidR="000F3453">
        <w:rPr>
          <w:rFonts w:ascii="Arial" w:eastAsia="Times New Roman" w:hAnsi="Arial" w:cs="Arial"/>
          <w:sz w:val="24"/>
          <w:szCs w:val="24"/>
          <w:lang w:eastAsia="pl-PL"/>
        </w:rPr>
        <w:t>-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 przedstawiciel Rady Społecznej przy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Wojewódzkim </w:t>
      </w:r>
      <w:r>
        <w:rPr>
          <w:rFonts w:ascii="Arial" w:eastAsia="Times New Roman" w:hAnsi="Arial" w:cs="Times New Roman"/>
          <w:sz w:val="24"/>
          <w:szCs w:val="24"/>
          <w:lang w:eastAsia="pl-PL"/>
        </w:rPr>
        <w:t>Szpitalu im. Zofii z Zamoyskich Tarnowskiej w Tarnobrzegu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.</w:t>
      </w:r>
    </w:p>
    <w:p w14:paraId="62E54BB2" w14:textId="77777777" w:rsidR="006A6FC0" w:rsidRPr="006A6FC0" w:rsidRDefault="006A6FC0" w:rsidP="006353A0">
      <w:pPr>
        <w:overflowPunct w:val="0"/>
        <w:autoSpaceDE w:val="0"/>
        <w:autoSpaceDN w:val="0"/>
        <w:adjustRightInd w:val="0"/>
        <w:spacing w:before="240" w:after="120" w:line="360" w:lineRule="auto"/>
        <w:ind w:left="3901" w:firstLine="493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pl-PL"/>
        </w:rPr>
        <w:t>§ 2</w:t>
      </w:r>
    </w:p>
    <w:p w14:paraId="1195DA30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Wykonanie uchwały powierza się Zarządowi Województwa Podkarpackiego.</w:t>
      </w:r>
    </w:p>
    <w:p w14:paraId="3CE013D7" w14:textId="77777777" w:rsidR="006A6FC0" w:rsidRPr="006A6FC0" w:rsidRDefault="006A6FC0" w:rsidP="006353A0">
      <w:pPr>
        <w:overflowPunct w:val="0"/>
        <w:autoSpaceDE w:val="0"/>
        <w:autoSpaceDN w:val="0"/>
        <w:adjustRightInd w:val="0"/>
        <w:spacing w:before="240"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§ 3</w:t>
      </w:r>
    </w:p>
    <w:p w14:paraId="7B6605FB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Times New Roman" w:hAnsi="Arial" w:cs="Times New Roman"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>Uchwała wchodzi w życie z dniem podjęcia.</w:t>
      </w:r>
    </w:p>
    <w:p w14:paraId="14005716" w14:textId="77777777" w:rsidR="006A6FC0" w:rsidRPr="006A6FC0" w:rsidRDefault="006A6FC0" w:rsidP="006A6FC0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br w:type="page"/>
      </w:r>
    </w:p>
    <w:p w14:paraId="6C19A5DB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Uzasadnienie</w:t>
      </w:r>
    </w:p>
    <w:p w14:paraId="2EFCAB9C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E504CA0" w14:textId="23B6CBDE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do projektu uchwały Sejmiku Województwa Podkarpackiego 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w sprawie powołania komisji konkursowej do przeprowadzenia konkursu 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br/>
        <w:t xml:space="preserve">na stanowisko dyrektora </w:t>
      </w:r>
    </w:p>
    <w:p w14:paraId="59985E81" w14:textId="2697AC39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 xml:space="preserve">Wojewódzkiego </w:t>
      </w:r>
      <w:r>
        <w:rPr>
          <w:rFonts w:ascii="Arial" w:eastAsia="Times New Roman" w:hAnsi="Arial" w:cs="Times New Roman"/>
          <w:b/>
          <w:sz w:val="24"/>
          <w:szCs w:val="24"/>
          <w:lang w:eastAsia="pl-PL"/>
        </w:rPr>
        <w:t>Szpitala im. Zofii z Zamoyskich Tarnowskiej w Tarnobrzegu</w:t>
      </w:r>
      <w:r w:rsidRPr="006A6FC0">
        <w:rPr>
          <w:rFonts w:ascii="Arial" w:eastAsia="Times New Roman" w:hAnsi="Arial" w:cs="Times New Roman"/>
          <w:b/>
          <w:sz w:val="24"/>
          <w:szCs w:val="24"/>
          <w:lang w:eastAsia="pl-PL"/>
        </w:rPr>
        <w:t>.</w:t>
      </w:r>
    </w:p>
    <w:p w14:paraId="456E6689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607049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9C0642F" w14:textId="19403451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W związku z </w:t>
      </w:r>
      <w:r w:rsidRPr="005D3A2B">
        <w:rPr>
          <w:rFonts w:ascii="Arial" w:eastAsia="Times New Roman" w:hAnsi="Arial" w:cs="Arial"/>
          <w:sz w:val="24"/>
          <w:szCs w:val="24"/>
          <w:lang w:eastAsia="pl-PL"/>
        </w:rPr>
        <w:t>vacatem</w:t>
      </w:r>
      <w:r w:rsidRPr="006A6FC0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na stanowisku dyrektora 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Wojewódzkiego </w:t>
      </w:r>
      <w:r w:rsidR="00492F11">
        <w:rPr>
          <w:rFonts w:ascii="Arial" w:eastAsia="Times New Roman" w:hAnsi="Arial" w:cs="Times New Roman"/>
          <w:sz w:val="24"/>
          <w:szCs w:val="24"/>
          <w:lang w:eastAsia="pl-PL"/>
        </w:rPr>
        <w:t>Szpitala im. Zofii z Zamoyskich Tarnowskiej w Tarnobrzegu</w:t>
      </w:r>
      <w:r w:rsidRPr="006A6FC0">
        <w:rPr>
          <w:rFonts w:ascii="Arial" w:eastAsia="Times New Roman" w:hAnsi="Arial" w:cs="Times New Roman"/>
          <w:sz w:val="24"/>
          <w:szCs w:val="24"/>
          <w:lang w:eastAsia="pl-PL"/>
        </w:rPr>
        <w:t xml:space="preserve">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zachodzi konieczność przeprowadzenia procedury konkursowej. </w:t>
      </w:r>
    </w:p>
    <w:p w14:paraId="34D01360" w14:textId="26F07299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Zgodnie z regulacją art. 49 ust.</w:t>
      </w:r>
      <w:r w:rsidR="006A5965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bookmarkStart w:id="1" w:name="_GoBack"/>
      <w:bookmarkEnd w:id="1"/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1 pkt 1 ustawy z dnia 15 kwietnia 2011 r. </w:t>
      </w:r>
      <w:r w:rsidR="00A70D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>o działalności leczniczej (Dz. U. z 2022 r., poz. 633 z późn. zm.</w:t>
      </w:r>
      <w:r w:rsidR="003C55E3">
        <w:rPr>
          <w:rFonts w:ascii="Arial" w:eastAsia="Times New Roman" w:hAnsi="Arial" w:cs="Arial"/>
          <w:sz w:val="24"/>
          <w:szCs w:val="24"/>
          <w:lang w:eastAsia="pl-PL"/>
        </w:rPr>
        <w:t>)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 postępowanie konkursowe na stanowisko kierownika w podmiocie leczniczym przeprowadza się  </w:t>
      </w:r>
      <w:r w:rsidR="00A70D7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w trybie rozporządzenia Ministra Zdrowia z dnia 6 lutego 2012 r.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w sprawie sposobu przeprowadzenia konkursu na niektóre stanowiska kierownicze </w:t>
      </w:r>
      <w:r w:rsidRPr="006A6FC0">
        <w:rPr>
          <w:rFonts w:ascii="Arial" w:eastAsia="Times New Roman" w:hAnsi="Arial" w:cs="Arial"/>
          <w:sz w:val="24"/>
          <w:szCs w:val="24"/>
          <w:lang w:eastAsia="pl-PL"/>
        </w:rPr>
        <w:br/>
        <w:t>w podmiocie leczniczym niebędącym przedsiębiorcą (Dz. U. z 2021 r., poz. 430).</w:t>
      </w:r>
    </w:p>
    <w:p w14:paraId="2D841B79" w14:textId="4F23C7D3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 xml:space="preserve">W skład komisji konkursowej wchodzi od trzech do sześciu przedstawicieli podmiotu, który utworzył zakład, posiadających wykształcenie wyższe w tym przynajmniej jeden lekarz; podmiot tworzący wskazuje spośród przedstawicieli przewodniczącego komisji. W skład komisji wchodzi również przedstawiciel rady społecznej podmiotu leczniczego. </w:t>
      </w:r>
    </w:p>
    <w:p w14:paraId="401EC361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A6FC0">
        <w:rPr>
          <w:rFonts w:ascii="Arial" w:eastAsia="Times New Roman" w:hAnsi="Arial" w:cs="Arial"/>
          <w:sz w:val="24"/>
          <w:szCs w:val="24"/>
          <w:lang w:eastAsia="pl-PL"/>
        </w:rPr>
        <w:t>Mając na uwadze powyższe podjęcie przedmiotowej uchwały Sejmiku jest w pełni uzasadnione.</w:t>
      </w:r>
      <w:r w:rsidRPr="006A6FC0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73A3295" w14:textId="77777777" w:rsidR="006A6FC0" w:rsidRPr="006A6FC0" w:rsidRDefault="006A6FC0" w:rsidP="006A6FC0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9E2438E" w14:textId="77777777" w:rsidR="004572A5" w:rsidRDefault="004572A5"/>
    <w:sectPr w:rsidR="00457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0E3F5C"/>
    <w:multiLevelType w:val="hybridMultilevel"/>
    <w:tmpl w:val="72EC3FB2"/>
    <w:lvl w:ilvl="0" w:tplc="80F4B01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7D2F1E"/>
    <w:multiLevelType w:val="multilevel"/>
    <w:tmpl w:val="7C6013E6"/>
    <w:lvl w:ilvl="0">
      <w:start w:val="1"/>
      <w:numFmt w:val="decimal"/>
      <w:lvlText w:val="%1)"/>
      <w:legacy w:legacy="1" w:legacySpace="120" w:legacyIndent="360"/>
      <w:lvlJc w:val="left"/>
      <w:pPr>
        <w:ind w:left="643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2A5"/>
    <w:rsid w:val="00003996"/>
    <w:rsid w:val="000F3453"/>
    <w:rsid w:val="001D4341"/>
    <w:rsid w:val="003C55E3"/>
    <w:rsid w:val="004572A5"/>
    <w:rsid w:val="00492F11"/>
    <w:rsid w:val="005D3A2B"/>
    <w:rsid w:val="006353A0"/>
    <w:rsid w:val="00665150"/>
    <w:rsid w:val="006A5965"/>
    <w:rsid w:val="006A6FC0"/>
    <w:rsid w:val="008E7363"/>
    <w:rsid w:val="00A70D75"/>
    <w:rsid w:val="00BD6ED7"/>
    <w:rsid w:val="00C57F2D"/>
    <w:rsid w:val="00DF7379"/>
    <w:rsid w:val="00EC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36FE0"/>
  <w15:chartTrackingRefBased/>
  <w15:docId w15:val="{5FA75C59-A76F-4723-8C08-310D50F5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Bróż-Szaluś Beata</dc:creator>
  <cp:keywords/>
  <dc:description/>
  <cp:lastModifiedBy>Kowal Faustyna</cp:lastModifiedBy>
  <cp:revision>14</cp:revision>
  <dcterms:created xsi:type="dcterms:W3CDTF">2023-03-10T06:57:00Z</dcterms:created>
  <dcterms:modified xsi:type="dcterms:W3CDTF">2023-03-14T08:14:00Z</dcterms:modified>
</cp:coreProperties>
</file>