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5E" w:rsidRDefault="00FF4D5E" w:rsidP="00FF4D5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Sejmik Województwa Podkarpackiego IV kadencji na XXXV</w:t>
      </w:r>
      <w:r>
        <w:rPr>
          <w:rFonts w:ascii="Arial" w:hAnsi="Arial" w:cs="Arial"/>
        </w:rPr>
        <w:t>I  sesji w dniu 16 lipca</w:t>
      </w:r>
      <w:bookmarkStart w:id="0" w:name="_GoBack"/>
      <w:bookmarkEnd w:id="0"/>
      <w:r>
        <w:rPr>
          <w:rFonts w:ascii="Arial" w:hAnsi="Arial" w:cs="Arial"/>
        </w:rPr>
        <w:t xml:space="preserve"> 2013 r. podjął następujące uchwały:</w:t>
      </w:r>
    </w:p>
    <w:p w:rsidR="00FF4D5E" w:rsidRDefault="00FF4D5E" w:rsidP="00FF4D5E">
      <w:pPr>
        <w:spacing w:line="360" w:lineRule="auto"/>
        <w:ind w:firstLine="360"/>
        <w:jc w:val="both"/>
        <w:rPr>
          <w:rFonts w:ascii="Arial" w:hAnsi="Arial" w:cs="Arial"/>
        </w:rPr>
      </w:pPr>
    </w:p>
    <w:p w:rsidR="00FF4D5E" w:rsidRDefault="00FF4D5E" w:rsidP="002740E8">
      <w:pPr>
        <w:jc w:val="both"/>
        <w:rPr>
          <w:rFonts w:ascii="Arial" w:hAnsi="Arial" w:cs="Arial"/>
        </w:rPr>
      </w:pP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XXXVI/677/13 w sprawie przyjęcia rezygnacji Pana Edwarda Brzostowskiego </w:t>
      </w:r>
      <w:r>
        <w:rPr>
          <w:rFonts w:ascii="Arial" w:hAnsi="Arial" w:cs="Arial"/>
        </w:rPr>
        <w:br/>
        <w:t>z funkcji Wiceprzewodniczącego Sejmiku Województwa Podkarpackiego,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XXXVI/678/13 w sprawie wyboru Wiceprzewodniczącego Sejmiku Województwa Podkarpackiego,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XXXVI/679/13 w sprawie przyjęcia rezygnacji Pani Teresy Kubas-</w:t>
      </w:r>
      <w:proofErr w:type="spellStart"/>
      <w:r>
        <w:rPr>
          <w:rFonts w:ascii="Arial" w:hAnsi="Arial" w:cs="Arial"/>
        </w:rPr>
        <w:t>Hul</w:t>
      </w:r>
      <w:proofErr w:type="spellEnd"/>
      <w:r>
        <w:rPr>
          <w:rFonts w:ascii="Arial" w:hAnsi="Arial" w:cs="Arial"/>
        </w:rPr>
        <w:t xml:space="preserve"> z funkcji Przewodniczącej Sejmiku Województwa Podkarpackiego,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XXXVI/680/13 w sprawie wyboru Przewodniczącego Sejmiku Województwa Podkarpackiego,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XXXVI/681/13 w sprawie przyjęcia rezygnacji Pana Janusza Koniecznego z funkcji Wiceprzewodniczącego Sejmiku Województwa Podkarpackiego,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XXXVI/682/13 w sprawie wyboru Wiceprzewodniczącego Sejmiku Województwa Podkarpackiego,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XXXVI/683/13 w sprawie przyjęcia rezygnacji Pana Dariusza Sobieraja z funkcji Wiceprzewodniczącego Sejmiku Województwa Podkarpackiego,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XXXVI/684/13 w sprawie wyboru Wiceprzewodniczącego Sejmiku Województwa Podkarpackiego,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XXXVI/685/13 w sprawie wyrażenia zgody na dokonanie darowizny nieruchomości na rzecz Uniwersytetu Rzeszowskiego,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XXXVI/686/13 w sprawie zmian w Statucie Wojewódzkiego Szpitala Podkarpackiego im. Jana Pawła II w Krośnie,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XXXVI/687/13 w sprawie zmian w Statucie Wojewódzkiego Szpitala Specjalistycznego im. Fryderyka Chopina,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XXXVI/688/13 </w:t>
      </w:r>
      <w:r>
        <w:rPr>
          <w:rFonts w:ascii="Arial" w:eastAsia="Times New Roman" w:hAnsi="Arial" w:cs="Arial"/>
          <w:color w:val="000000"/>
          <w:lang w:eastAsia="pl-PL"/>
        </w:rPr>
        <w:t>zmieniająca uchwałę numer II/8/10 Sejmiku Województwa Podkarpackiego z dnia 14 grudnia 2010 r. /ze zm./ w sprawie powołania składu osobowego Komisji Rewizyjnej Sejmiku Województwa Podkarpackiego,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XXXVI/689/13 </w:t>
      </w:r>
      <w:r>
        <w:rPr>
          <w:rFonts w:ascii="Arial" w:eastAsia="Times New Roman" w:hAnsi="Arial" w:cs="Arial"/>
          <w:color w:val="000000"/>
          <w:lang w:eastAsia="pl-PL"/>
        </w:rPr>
        <w:t xml:space="preserve">zmieniająca </w:t>
      </w:r>
      <w:r>
        <w:rPr>
          <w:rFonts w:ascii="Arial" w:hAnsi="Arial" w:cs="Arial"/>
          <w:color w:val="000000"/>
        </w:rPr>
        <w:t>uchwałę numer II/9/10 Sejmiku Województwa Podkarpackiego z dnia 14 grudnia 2010 roku w sprawie powołania składu osobowego Komisji Budżetu, Mienia i Finansów Sejmiku Województwa Podkarpackiego,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XXXVI/690/13 </w:t>
      </w:r>
      <w:r>
        <w:rPr>
          <w:rFonts w:ascii="Arial" w:eastAsia="Times New Roman" w:hAnsi="Arial" w:cs="Arial"/>
          <w:color w:val="000000"/>
          <w:lang w:eastAsia="pl-PL"/>
        </w:rPr>
        <w:t xml:space="preserve">zmieniająca </w:t>
      </w:r>
      <w:r>
        <w:rPr>
          <w:rFonts w:ascii="Arial" w:hAnsi="Arial" w:cs="Arial"/>
          <w:color w:val="000000"/>
        </w:rPr>
        <w:t xml:space="preserve">uchwałę numer II/10/10 z dnia 14 grudnia 2010 roku </w:t>
      </w:r>
      <w:r>
        <w:rPr>
          <w:rFonts w:ascii="Arial" w:hAnsi="Arial" w:cs="Arial"/>
          <w:color w:val="000000"/>
        </w:rPr>
        <w:br/>
        <w:t>w sprawie powołania składu osobowego Komisji Rozwoju Regionalnego Sejmiku Województwa Podkarpackiego,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XXXVI/691/13 </w:t>
      </w:r>
      <w:r>
        <w:rPr>
          <w:rFonts w:ascii="Arial" w:eastAsia="Times New Roman" w:hAnsi="Arial" w:cs="Arial"/>
          <w:color w:val="000000"/>
          <w:lang w:eastAsia="pl-PL"/>
        </w:rPr>
        <w:t xml:space="preserve">zmieniająca </w:t>
      </w:r>
      <w:r>
        <w:rPr>
          <w:rFonts w:ascii="Arial" w:hAnsi="Arial" w:cs="Arial"/>
          <w:color w:val="000000"/>
        </w:rPr>
        <w:t xml:space="preserve">uchwałę numer II/11/10 z dnia 14 grudnia 2010 roku </w:t>
      </w:r>
      <w:r>
        <w:rPr>
          <w:rFonts w:ascii="Arial" w:hAnsi="Arial" w:cs="Arial"/>
          <w:color w:val="000000"/>
        </w:rPr>
        <w:br/>
        <w:t>w sprawie powołania składu osobowego Komisji Współpracy z Zagranicą, Turystyki i Promocji Sejmiku Województwa Podkarpackiego,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XXXVI/692/13 </w:t>
      </w:r>
      <w:r>
        <w:rPr>
          <w:rFonts w:ascii="Arial" w:eastAsia="Times New Roman" w:hAnsi="Arial" w:cs="Arial"/>
          <w:color w:val="000000"/>
          <w:lang w:eastAsia="pl-PL"/>
        </w:rPr>
        <w:t xml:space="preserve">zmieniająca </w:t>
      </w:r>
      <w:r>
        <w:rPr>
          <w:rFonts w:ascii="Arial" w:hAnsi="Arial" w:cs="Arial"/>
          <w:color w:val="000000"/>
        </w:rPr>
        <w:t xml:space="preserve">uchwałę numer II/12/10 z dnia 14 grudnia 2010 roku </w:t>
      </w:r>
      <w:r>
        <w:rPr>
          <w:rFonts w:ascii="Arial" w:hAnsi="Arial" w:cs="Arial"/>
          <w:color w:val="000000"/>
        </w:rPr>
        <w:br/>
        <w:t>w sprawie powołania składu osobowego Komisji Gospodarki i Infrastruktury Sejmiku Województwa Podkarpackiego,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XXXVI/693/13 </w:t>
      </w:r>
      <w:r>
        <w:rPr>
          <w:rFonts w:ascii="Arial" w:eastAsia="Times New Roman" w:hAnsi="Arial" w:cs="Arial"/>
          <w:color w:val="000000"/>
          <w:lang w:eastAsia="pl-PL"/>
        </w:rPr>
        <w:t xml:space="preserve">zmieniająca </w:t>
      </w:r>
      <w:r>
        <w:rPr>
          <w:rFonts w:ascii="Arial" w:hAnsi="Arial" w:cs="Arial"/>
          <w:color w:val="000000"/>
        </w:rPr>
        <w:t xml:space="preserve">uchwałę numer II/13/10 z dnia 14 grudnia 2010 roku </w:t>
      </w:r>
      <w:r>
        <w:rPr>
          <w:rFonts w:ascii="Arial" w:hAnsi="Arial" w:cs="Arial"/>
          <w:color w:val="000000"/>
        </w:rPr>
        <w:br/>
        <w:t>w sprawie powołania składu osobowego Komisji Rolnictwa, Rozwoju Obszarów Wiejskich i Ochrony Środowiska Sejmiku Województwa Podkarpackiego,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Nr XXXVI/694/13 </w:t>
      </w:r>
      <w:r>
        <w:rPr>
          <w:rFonts w:ascii="Arial" w:eastAsia="Times New Roman" w:hAnsi="Arial" w:cs="Arial"/>
          <w:color w:val="000000"/>
          <w:lang w:eastAsia="pl-PL"/>
        </w:rPr>
        <w:t xml:space="preserve">zmieniająca </w:t>
      </w:r>
      <w:r>
        <w:rPr>
          <w:rFonts w:ascii="Arial" w:hAnsi="Arial" w:cs="Arial"/>
          <w:color w:val="000000"/>
        </w:rPr>
        <w:t xml:space="preserve">uchwałę numer II/14/10 z dnia 14 grudnia 2010 roku </w:t>
      </w:r>
      <w:r>
        <w:rPr>
          <w:rFonts w:ascii="Arial" w:hAnsi="Arial" w:cs="Arial"/>
          <w:color w:val="000000"/>
        </w:rPr>
        <w:br/>
        <w:t>w sprawie powołania składu osobowego Komisji Ochrony Zdrowia, Polityki Prorodzinnej i Społecznej Sejmiku Województwa Podkarpackiego,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XXXVI/695/13 z</w:t>
      </w:r>
      <w:r>
        <w:rPr>
          <w:rFonts w:ascii="Arial" w:eastAsia="Times New Roman" w:hAnsi="Arial" w:cs="Arial"/>
          <w:color w:val="000000"/>
          <w:lang w:eastAsia="pl-PL"/>
        </w:rPr>
        <w:t xml:space="preserve">mieniająca </w:t>
      </w:r>
      <w:r>
        <w:rPr>
          <w:rFonts w:ascii="Arial" w:hAnsi="Arial" w:cs="Arial"/>
          <w:color w:val="000000"/>
        </w:rPr>
        <w:t xml:space="preserve">uchwałę numer II/16/10 z dnia 14 grudnia 2010 roku </w:t>
      </w:r>
      <w:r>
        <w:rPr>
          <w:rFonts w:ascii="Arial" w:hAnsi="Arial" w:cs="Arial"/>
          <w:color w:val="000000"/>
        </w:rPr>
        <w:br/>
        <w:t>w sprawie powołania składu osobowego Komisji Bezpieczeństwa Publicznego i Zatrudnienia Sejmiku Województwa Podkarpackiego,</w:t>
      </w:r>
    </w:p>
    <w:p w:rsidR="002740E8" w:rsidRDefault="002740E8" w:rsidP="002740E8">
      <w:pPr>
        <w:pStyle w:val="Akapitzlist"/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XXXVI/696/13 </w:t>
      </w:r>
      <w:r>
        <w:rPr>
          <w:rFonts w:ascii="Arial" w:eastAsia="Times New Roman" w:hAnsi="Arial" w:cs="Arial"/>
          <w:color w:val="000000"/>
          <w:lang w:eastAsia="pl-PL"/>
        </w:rPr>
        <w:t xml:space="preserve">zmieniająca </w:t>
      </w:r>
      <w:r>
        <w:rPr>
          <w:rFonts w:ascii="Arial" w:hAnsi="Arial" w:cs="Arial"/>
          <w:color w:val="000000"/>
        </w:rPr>
        <w:t xml:space="preserve">uchwałę numer II/17/10 z dnia 14 grudnia 2010 roku </w:t>
      </w:r>
      <w:r>
        <w:rPr>
          <w:rFonts w:ascii="Arial" w:hAnsi="Arial" w:cs="Arial"/>
          <w:color w:val="000000"/>
        </w:rPr>
        <w:br/>
        <w:t>w sprawie powołania składu osobowego Komisji Głównej Sejmiku Województwa Podkarpackiego.</w:t>
      </w:r>
    </w:p>
    <w:p w:rsidR="002740E8" w:rsidRDefault="002740E8" w:rsidP="002740E8">
      <w:pPr>
        <w:jc w:val="both"/>
        <w:rPr>
          <w:rFonts w:ascii="Arial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350ECF18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F9"/>
    <w:rsid w:val="002740E8"/>
    <w:rsid w:val="0089417D"/>
    <w:rsid w:val="00DE56F9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B5E7-6D48-4B9C-BB8C-BE590C4F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5</cp:revision>
  <dcterms:created xsi:type="dcterms:W3CDTF">2014-01-22T11:32:00Z</dcterms:created>
  <dcterms:modified xsi:type="dcterms:W3CDTF">2014-01-22T11:34:00Z</dcterms:modified>
</cp:coreProperties>
</file>