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7F30" w14:textId="77777777" w:rsidR="00B37C6F" w:rsidRDefault="00B37C6F" w:rsidP="00B37C6F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URZĄD MARSZAŁKOWSKI WOJEWÓDZTWA PODKARPACKIEGO W RZESZOWIE</w:t>
      </w:r>
    </w:p>
    <w:p w14:paraId="0B8255C4" w14:textId="77777777" w:rsidR="00B37C6F" w:rsidRDefault="00B37C6F" w:rsidP="00B37C6F">
      <w:pPr>
        <w:tabs>
          <w:tab w:val="left" w:pos="655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Kancelaria Sejmiku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210776" w14:textId="535FB41B" w:rsidR="00B37C6F" w:rsidRDefault="00B37C6F" w:rsidP="00B37C6F">
      <w:pPr>
        <w:spacing w:line="36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KS-I.0008.1.202</w:t>
      </w:r>
      <w:r w:rsidR="00DF6A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ED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Rzeszów, 202</w:t>
      </w:r>
      <w:r w:rsidR="00DF6A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3642DB">
        <w:rPr>
          <w:rFonts w:ascii="Arial" w:hAnsi="Arial" w:cs="Arial"/>
          <w:sz w:val="24"/>
          <w:szCs w:val="24"/>
        </w:rPr>
        <w:t>0</w:t>
      </w:r>
      <w:r w:rsidR="00530E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="00530ED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color w:val="FFFFFF"/>
          <w:sz w:val="24"/>
          <w:szCs w:val="24"/>
        </w:rPr>
        <w:t>05099</w:t>
      </w:r>
    </w:p>
    <w:p w14:paraId="682809BD" w14:textId="77777777" w:rsidR="00B37C6F" w:rsidRDefault="00B37C6F" w:rsidP="00B37C6F">
      <w:pPr>
        <w:spacing w:line="360" w:lineRule="auto"/>
        <w:rPr>
          <w:rFonts w:ascii="Arial" w:hAnsi="Arial" w:cs="Arial"/>
          <w:sz w:val="24"/>
          <w:szCs w:val="24"/>
        </w:rPr>
      </w:pPr>
    </w:p>
    <w:p w14:paraId="630A89A0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Pani/Pan</w:t>
      </w:r>
    </w:p>
    <w:p w14:paraId="264EA388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Skarbnik Województwa</w:t>
      </w:r>
    </w:p>
    <w:p w14:paraId="31E45B2B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Sekretarz Województwa </w:t>
      </w:r>
    </w:p>
    <w:p w14:paraId="208A5465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Panie i Panowie </w:t>
      </w:r>
    </w:p>
    <w:p w14:paraId="75D45D03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Dyrektorzy Departamentów</w:t>
      </w:r>
    </w:p>
    <w:p w14:paraId="6F013060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komórek równorzędnych</w:t>
      </w:r>
    </w:p>
    <w:p w14:paraId="1BA9CF7C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Marszałkowskiego</w:t>
      </w:r>
    </w:p>
    <w:p w14:paraId="5C897E38" w14:textId="77777777" w:rsidR="00B37C6F" w:rsidRDefault="00B37C6F" w:rsidP="00B37C6F">
      <w:pPr>
        <w:spacing w:after="0" w:line="240" w:lineRule="auto"/>
        <w:ind w:left="562" w:firstLine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21BC10B3" w14:textId="77777777" w:rsidR="00B37C6F" w:rsidRDefault="00B37C6F" w:rsidP="00B37C6F">
      <w:pPr>
        <w:spacing w:line="276" w:lineRule="auto"/>
        <w:ind w:left="562" w:firstLine="3686"/>
        <w:rPr>
          <w:rFonts w:ascii="Arial" w:hAnsi="Arial" w:cs="Arial"/>
          <w:b/>
          <w:sz w:val="24"/>
          <w:szCs w:val="24"/>
        </w:rPr>
      </w:pPr>
    </w:p>
    <w:p w14:paraId="46D95B26" w14:textId="77777777" w:rsidR="00B37C6F" w:rsidRDefault="00B37C6F" w:rsidP="00B37C6F">
      <w:pPr>
        <w:spacing w:line="276" w:lineRule="auto"/>
        <w:ind w:left="562" w:firstLine="3686"/>
        <w:rPr>
          <w:rFonts w:ascii="Arial" w:hAnsi="Arial" w:cs="Arial"/>
          <w:b/>
          <w:sz w:val="24"/>
          <w:szCs w:val="24"/>
        </w:rPr>
      </w:pPr>
    </w:p>
    <w:p w14:paraId="1B8A9C85" w14:textId="283F0D7E" w:rsidR="00B37C6F" w:rsidRDefault="00B37C6F" w:rsidP="00B37C6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koniecznością przygotowania i przedłożenia pod obrady kolejnej sesji Sejmiku informacji o realizacji uchwał Sejmiku Województwa Podkarpackiego podjętych na LX</w:t>
      </w:r>
      <w:r w:rsidR="003642DB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sesji Sejmiku VI kadencji w dniu 2</w:t>
      </w:r>
      <w:r w:rsidR="00DF6ACE">
        <w:rPr>
          <w:rFonts w:ascii="Arial" w:hAnsi="Arial" w:cs="Arial"/>
          <w:sz w:val="24"/>
          <w:szCs w:val="24"/>
        </w:rPr>
        <w:t>9 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DF6A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uprzejmie proszę o sporządzenie takiej informacji z zakresu działania Państwa Departamentów i przekazanie jej do Kancelarii Sejmiku najpóźniej do dnia </w:t>
      </w:r>
      <w:r w:rsidR="003642DB">
        <w:rPr>
          <w:rFonts w:ascii="Arial" w:hAnsi="Arial" w:cs="Arial"/>
          <w:b/>
          <w:sz w:val="24"/>
          <w:szCs w:val="24"/>
        </w:rPr>
        <w:t>1</w:t>
      </w:r>
      <w:r w:rsidR="00DF6ACE">
        <w:rPr>
          <w:rFonts w:ascii="Arial" w:hAnsi="Arial" w:cs="Arial"/>
          <w:b/>
          <w:sz w:val="24"/>
          <w:szCs w:val="24"/>
        </w:rPr>
        <w:t>3</w:t>
      </w:r>
      <w:r w:rsidR="003642DB">
        <w:rPr>
          <w:rFonts w:ascii="Arial" w:hAnsi="Arial" w:cs="Arial"/>
          <w:b/>
          <w:sz w:val="24"/>
          <w:szCs w:val="24"/>
        </w:rPr>
        <w:t xml:space="preserve"> </w:t>
      </w:r>
      <w:r w:rsidR="00DF6ACE">
        <w:rPr>
          <w:rFonts w:ascii="Arial" w:hAnsi="Arial" w:cs="Arial"/>
          <w:b/>
          <w:sz w:val="24"/>
          <w:szCs w:val="24"/>
        </w:rPr>
        <w:t>lutego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3642D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2FA35A62" w14:textId="77777777" w:rsidR="00B37C6F" w:rsidRDefault="00B37C6F" w:rsidP="00B37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również o przesłanie ww. informacji w wersji edytowalnej na adres </w:t>
      </w:r>
      <w:hyperlink r:id="rId5" w:history="1">
        <w:r>
          <w:rPr>
            <w:rStyle w:val="Hipercze"/>
            <w:rFonts w:cs="Arial"/>
            <w:sz w:val="24"/>
            <w:szCs w:val="24"/>
          </w:rPr>
          <w:t>i.kielbasa@podkarpackie.pl</w:t>
        </w:r>
      </w:hyperlink>
      <w:r>
        <w:rPr>
          <w:rStyle w:val="Hipercze"/>
          <w:rFonts w:cs="Arial"/>
          <w:sz w:val="24"/>
          <w:szCs w:val="24"/>
        </w:rPr>
        <w:t xml:space="preserve"> i k.kruk@podkarpackie.pl.</w:t>
      </w:r>
    </w:p>
    <w:p w14:paraId="28CF20B1" w14:textId="15F56B66" w:rsidR="00B37C6F" w:rsidRDefault="00B37C6F" w:rsidP="00B37C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przedkładam wykaz uchwał podjętych na LX</w:t>
      </w:r>
      <w:r w:rsidR="003642DB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sesji Sejmiku Województwa Podkarpackiego VI kadencji wraz ze wskazaniem departamentów merytorycznych, które są odpowiedzialne za ich realizację. </w:t>
      </w:r>
    </w:p>
    <w:p w14:paraId="2D25FDE5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9FAA2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60D46C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C1F638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0FAB04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20AF24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EBC721" w14:textId="77777777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4308AA" w14:textId="198D49E0" w:rsidR="00B37C6F" w:rsidRDefault="00B37C6F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57D696" w14:textId="77777777" w:rsidR="00530EDA" w:rsidRDefault="00530EDA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44C2BFA" w14:textId="77777777" w:rsidR="00DF6ACE" w:rsidRDefault="00DF6ACE" w:rsidP="00B37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0A3D0A" w14:textId="27C183D5" w:rsidR="00B37C6F" w:rsidRDefault="00B37C6F" w:rsidP="00B37C6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Wykaz uchwał podjętych na LX</w:t>
      </w:r>
      <w:r w:rsidR="003642D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sesji w dniu 2</w:t>
      </w:r>
      <w:r w:rsidR="00DF6ACE">
        <w:rPr>
          <w:rFonts w:ascii="Arial" w:hAnsi="Arial" w:cs="Arial"/>
          <w:b/>
        </w:rPr>
        <w:t>9 stycznia</w:t>
      </w:r>
      <w:r>
        <w:rPr>
          <w:rFonts w:ascii="Arial" w:hAnsi="Arial" w:cs="Arial"/>
          <w:b/>
        </w:rPr>
        <w:t xml:space="preserve"> 202</w:t>
      </w:r>
      <w:r w:rsidR="00DF6A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roku</w:t>
      </w:r>
      <w:r w:rsidR="003642DB">
        <w:rPr>
          <w:rFonts w:ascii="Arial" w:hAnsi="Arial" w:cs="Arial"/>
          <w:b/>
        </w:rPr>
        <w:t>:</w:t>
      </w:r>
    </w:p>
    <w:p w14:paraId="6375BA6B" w14:textId="0B39C3AD" w:rsidR="00DF6ACE" w:rsidRPr="006F570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 xml:space="preserve">NR LXX/1194/24 </w:t>
      </w:r>
      <w:r w:rsidRPr="006F570E">
        <w:rPr>
          <w:rFonts w:ascii="Arial" w:eastAsiaTheme="minorHAnsi" w:hAnsi="Arial" w:cs="Arial"/>
        </w:rPr>
        <w:t xml:space="preserve">w sprawie </w:t>
      </w:r>
      <w:r w:rsidRPr="006F570E">
        <w:rPr>
          <w:rFonts w:ascii="Arial" w:hAnsi="Arial" w:cs="Arial"/>
        </w:rPr>
        <w:t>w sprawie przyjęcia stanowiska Sejmiku Województwa Podkarpackiego w sprawie tworzenia parków narodowych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KS,OS</w:t>
      </w:r>
    </w:p>
    <w:p w14:paraId="367D850C" w14:textId="0038B37F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LXX/119</w:t>
      </w:r>
      <w:r>
        <w:rPr>
          <w:rFonts w:ascii="Arial" w:hAnsi="Arial" w:cs="Arial"/>
        </w:rPr>
        <w:t>5</w:t>
      </w:r>
      <w:r w:rsidRPr="001D6D2C">
        <w:rPr>
          <w:rFonts w:ascii="Arial" w:hAnsi="Arial" w:cs="Arial"/>
        </w:rPr>
        <w:t>/24</w:t>
      </w:r>
      <w:bookmarkStart w:id="1" w:name="_Hlk156382259"/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</w:t>
      </w:r>
      <w:bookmarkEnd w:id="1"/>
      <w:r w:rsidRPr="006F570E">
        <w:rPr>
          <w:rFonts w:ascii="Arial" w:hAnsi="Arial" w:cs="Arial"/>
        </w:rPr>
        <w:t>zmian w Statucie Wojewódzkiego Szpitala im. Św. Ojca Pio w Przemyślu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OZ</w:t>
      </w:r>
      <w:r>
        <w:rPr>
          <w:rFonts w:ascii="Arial" w:hAnsi="Arial" w:cs="Arial"/>
        </w:rPr>
        <w:t>,</w:t>
      </w:r>
    </w:p>
    <w:p w14:paraId="0865DF9A" w14:textId="12BA4E3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LXX/119</w:t>
      </w:r>
      <w:r>
        <w:rPr>
          <w:rFonts w:ascii="Arial" w:hAnsi="Arial" w:cs="Arial"/>
        </w:rPr>
        <w:t>6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zmiany Uchwały Nr XLII/701/21 Sejmiku Województwa Podkarpackiego z dnia  29 listopada 2021 r. w sprawie udzielenia pomocy finansowej z budżetu Województwa Podkarpackiego dla Gminy Solina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061474B5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LXX/119</w:t>
      </w:r>
      <w:r>
        <w:rPr>
          <w:rFonts w:ascii="Arial" w:hAnsi="Arial" w:cs="Arial"/>
        </w:rPr>
        <w:t>7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zmiany Uchwały Nr LII/869/22 Sejmiku Województwa Podkarpackiego z dnia 29 sierpnia 2022 r. w sprawie powierzenia Gminie Harasiuki realizacji zadania pn. „Przebudowa drogi wojewódzkiej Nr 858 na terenie gminy Harasiuki”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1D8B7CAC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LXX/119</w:t>
      </w:r>
      <w:r>
        <w:rPr>
          <w:rFonts w:ascii="Arial" w:hAnsi="Arial" w:cs="Arial"/>
        </w:rPr>
        <w:t>8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zmiany Uchwały Nr LII/874/22 Sejmiku Województwa Podkarpackiego z dnia 29 sierpnia 2022 r. w sprawie powierzenia Gminie Krzeszów realizacji zadania pn. „Budowa ciągu pieszo-rowerowego w pasie drogi wojewódzkiej Nr 863 Kopki – Krzeszów – Tarnogród – Cieszanów wraz z przebudową infrastruktury towarzyszącej”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56DB8D54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LXX/119</w:t>
      </w:r>
      <w:r>
        <w:rPr>
          <w:rFonts w:ascii="Arial" w:hAnsi="Arial" w:cs="Arial"/>
        </w:rPr>
        <w:t>9</w:t>
      </w:r>
      <w:r w:rsidRPr="001D6D2C">
        <w:rPr>
          <w:rFonts w:ascii="Arial" w:hAnsi="Arial" w:cs="Arial"/>
        </w:rPr>
        <w:t>/24</w:t>
      </w:r>
      <w:bookmarkStart w:id="2" w:name="_Hlk156382498"/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</w:t>
      </w:r>
      <w:bookmarkEnd w:id="2"/>
      <w:r w:rsidRPr="006F570E">
        <w:rPr>
          <w:rFonts w:ascii="Arial" w:hAnsi="Arial" w:cs="Arial"/>
        </w:rPr>
        <w:t>zmiany Uchwały Nr LIV/916/22 Sejmiku Województwa Podkarpackiego z dnia 2 listopada 2022 roku w sprawie powierzenia Gminie Kolbuszowa realizacji zadania pn.: „Opracowanie dokumentacji przebudowy przepustu drogowego na ulicy Mieleckiej w Kolbuszowej Dolnej w km 25+968”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35FE0CC3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200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zmiany Uchwały Nr XLI/695/21 Sejmiku Województwa Podkarpackiego z dnia 25 października 2021 r. w sprawie udzielenia pomocy rzeczowej Gminie Trzebownisko przez Województwo Podkarpackie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18AD86B4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201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zmiany Uchwały Nr XLI/696/21 Sejmiku Województwa Podkarpackiego z dnia 25 października 2021 r. w sprawie udzielenia pomocy rzeczowej Gminie Głogów Małopolski przez Województwo Podkarpackie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DT</w:t>
      </w:r>
      <w:r>
        <w:rPr>
          <w:rFonts w:ascii="Arial" w:hAnsi="Arial" w:cs="Arial"/>
        </w:rPr>
        <w:t>,</w:t>
      </w:r>
    </w:p>
    <w:p w14:paraId="3A3EC7AB" w14:textId="2D20955D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202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nadania Panu Tadeuszowi </w:t>
      </w:r>
      <w:proofErr w:type="spellStart"/>
      <w:r w:rsidRPr="006F570E">
        <w:rPr>
          <w:rFonts w:ascii="Arial" w:hAnsi="Arial" w:cs="Arial"/>
        </w:rPr>
        <w:t>Lutakowi</w:t>
      </w:r>
      <w:proofErr w:type="spellEnd"/>
      <w:r w:rsidRPr="006F570E">
        <w:rPr>
          <w:rFonts w:ascii="Arial" w:hAnsi="Arial" w:cs="Arial"/>
        </w:rPr>
        <w:t xml:space="preserve"> Odznaki Honorowej „Zasłużony dla Województwa Podkarpackiego”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KZ</w:t>
      </w:r>
      <w:r>
        <w:rPr>
          <w:rFonts w:ascii="Arial" w:hAnsi="Arial" w:cs="Arial"/>
        </w:rPr>
        <w:t>,</w:t>
      </w:r>
    </w:p>
    <w:p w14:paraId="6D18BB03" w14:textId="16E9896E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203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nadania śp. Panu Andrzejowi Lubomirskiemu Odznaki Honorowej „Zasłużony dla Województwa Podkarpackiego”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KZ</w:t>
      </w:r>
    </w:p>
    <w:p w14:paraId="68CB588D" w14:textId="481EEC4F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204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nadania śp. Panu Markowi </w:t>
      </w:r>
      <w:proofErr w:type="spellStart"/>
      <w:r w:rsidRPr="006F570E">
        <w:rPr>
          <w:rFonts w:ascii="Arial" w:hAnsi="Arial" w:cs="Arial"/>
        </w:rPr>
        <w:t>Tenerowiczowi</w:t>
      </w:r>
      <w:proofErr w:type="spellEnd"/>
      <w:r w:rsidRPr="006F570E">
        <w:rPr>
          <w:rFonts w:ascii="Arial" w:hAnsi="Arial" w:cs="Arial"/>
        </w:rPr>
        <w:t xml:space="preserve"> Odznaki Honorowej „Zasłużony dla Województwa Podkarpackiego”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KZ</w:t>
      </w:r>
    </w:p>
    <w:p w14:paraId="5C10F9CE" w14:textId="487CB74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205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udzielenia pomocy finansowej dla Gminy Miasto Sanok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EN</w:t>
      </w:r>
      <w:r>
        <w:rPr>
          <w:rFonts w:ascii="Arial" w:hAnsi="Arial" w:cs="Arial"/>
        </w:rPr>
        <w:t>,</w:t>
      </w:r>
    </w:p>
    <w:p w14:paraId="35987507" w14:textId="77777777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206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zamiaru likwidacji Medyczno-Społecznego Centrum Kształcenia Zawodowego i Ustawicznego w Mielcu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EN</w:t>
      </w:r>
      <w:r>
        <w:rPr>
          <w:rFonts w:ascii="Arial" w:hAnsi="Arial" w:cs="Arial"/>
        </w:rPr>
        <w:t>,</w:t>
      </w:r>
    </w:p>
    <w:p w14:paraId="10476E99" w14:textId="2AB223DB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207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wyrażenia zgody na dokonanie zamiany nieruchomości położonych w Przemyślu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RG</w:t>
      </w:r>
      <w:r>
        <w:rPr>
          <w:rFonts w:ascii="Arial" w:hAnsi="Arial" w:cs="Arial"/>
        </w:rPr>
        <w:t>,</w:t>
      </w:r>
    </w:p>
    <w:p w14:paraId="1F6AAD2A" w14:textId="4C4246B5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208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odwołania skarbnika województwa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OR</w:t>
      </w:r>
      <w:r>
        <w:rPr>
          <w:rFonts w:ascii="Arial" w:hAnsi="Arial" w:cs="Arial"/>
        </w:rPr>
        <w:t>,</w:t>
      </w:r>
    </w:p>
    <w:p w14:paraId="5A81E5F8" w14:textId="68330D79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209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zmian w budżecie Województwa Podkarpackiego na       2024 r. </w:t>
      </w:r>
      <w:r>
        <w:rPr>
          <w:rFonts w:ascii="Arial" w:hAnsi="Arial" w:cs="Arial"/>
        </w:rPr>
        <w:t xml:space="preserve">– </w:t>
      </w:r>
      <w:r w:rsidRPr="00DF6ACE">
        <w:rPr>
          <w:rFonts w:ascii="Arial" w:hAnsi="Arial" w:cs="Arial"/>
          <w:b/>
        </w:rPr>
        <w:t>BF,</w:t>
      </w:r>
    </w:p>
    <w:p w14:paraId="44604066" w14:textId="5AEEEA91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210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 w Wieloletniej Prognozie Finansowej Województwa Podkarpackiego na lata 2024 – 2045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BF,</w:t>
      </w:r>
    </w:p>
    <w:p w14:paraId="3B9352B6" w14:textId="1AA9B10B" w:rsidR="00DF6AC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211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 xml:space="preserve">w sprawie zmian w budżecie Województwa Podkarpackiego na              2024 r. </w:t>
      </w:r>
      <w:r>
        <w:rPr>
          <w:rFonts w:ascii="Arial" w:hAnsi="Arial" w:cs="Arial"/>
        </w:rPr>
        <w:t xml:space="preserve">– </w:t>
      </w:r>
      <w:r w:rsidRPr="00DF6ACE">
        <w:rPr>
          <w:rFonts w:ascii="Arial" w:hAnsi="Arial" w:cs="Arial"/>
          <w:b/>
        </w:rPr>
        <w:t>BF,</w:t>
      </w:r>
    </w:p>
    <w:p w14:paraId="1DD8D8CD" w14:textId="179A3862" w:rsidR="00DF6ACE" w:rsidRPr="006F570E" w:rsidRDefault="00DF6ACE" w:rsidP="00DF6ACE">
      <w:pPr>
        <w:pStyle w:val="Akapitzlist"/>
        <w:numPr>
          <w:ilvl w:val="0"/>
          <w:numId w:val="1"/>
        </w:num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1D6D2C">
        <w:rPr>
          <w:rFonts w:ascii="Arial" w:hAnsi="Arial" w:cs="Arial"/>
        </w:rPr>
        <w:t>NR LXX/1</w:t>
      </w:r>
      <w:r>
        <w:rPr>
          <w:rFonts w:ascii="Arial" w:hAnsi="Arial" w:cs="Arial"/>
        </w:rPr>
        <w:t>212</w:t>
      </w:r>
      <w:r w:rsidRPr="001D6D2C">
        <w:rPr>
          <w:rFonts w:ascii="Arial" w:hAnsi="Arial" w:cs="Arial"/>
        </w:rPr>
        <w:t>/24</w:t>
      </w:r>
      <w:r>
        <w:rPr>
          <w:rFonts w:ascii="Arial" w:hAnsi="Arial" w:cs="Arial"/>
        </w:rPr>
        <w:t xml:space="preserve"> </w:t>
      </w:r>
      <w:r w:rsidRPr="006F570E">
        <w:rPr>
          <w:rFonts w:ascii="Arial" w:hAnsi="Arial" w:cs="Arial"/>
        </w:rPr>
        <w:t>w sprawie zmian w Wieloletniej Prognozie Finansowej Województwa Podkarpackiego na lata 2024 – 2045</w:t>
      </w:r>
      <w:r>
        <w:rPr>
          <w:rFonts w:ascii="Arial" w:hAnsi="Arial" w:cs="Arial"/>
        </w:rPr>
        <w:t xml:space="preserve"> – </w:t>
      </w:r>
      <w:r w:rsidRPr="00DF6ACE">
        <w:rPr>
          <w:rFonts w:ascii="Arial" w:hAnsi="Arial" w:cs="Arial"/>
          <w:b/>
        </w:rPr>
        <w:t>BF</w:t>
      </w:r>
      <w:r>
        <w:rPr>
          <w:rFonts w:ascii="Arial" w:hAnsi="Arial" w:cs="Arial"/>
          <w:b/>
        </w:rPr>
        <w:t>.</w:t>
      </w:r>
    </w:p>
    <w:p w14:paraId="2301EB4B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1BAC6647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3FDC76F4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7CC3B39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41089F3F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2D20DCE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4F684A1D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6EF00FCE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A9B3771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FAAA936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512A818A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66B86DF6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4C5F669C" w14:textId="77777777" w:rsidR="00DF6ACE" w:rsidRDefault="00DF6ACE" w:rsidP="00DF6AC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51E5F052" w14:textId="77777777" w:rsidR="003642DB" w:rsidRDefault="003642DB" w:rsidP="003642DB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D4166E2" w14:textId="77777777" w:rsidR="003642DB" w:rsidRDefault="003642DB" w:rsidP="003642DB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5114D7EC" w14:textId="77777777" w:rsidR="003642DB" w:rsidRDefault="003642DB" w:rsidP="003642DB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E3F1ADC" w14:textId="77777777" w:rsidR="003642DB" w:rsidRDefault="003642DB" w:rsidP="00B37C6F">
      <w:pPr>
        <w:spacing w:line="276" w:lineRule="auto"/>
        <w:jc w:val="both"/>
        <w:rPr>
          <w:rFonts w:ascii="Arial" w:hAnsi="Arial" w:cs="Arial"/>
          <w:b/>
        </w:rPr>
      </w:pPr>
    </w:p>
    <w:sectPr w:rsidR="003642DB" w:rsidSect="00DF6A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60B"/>
    <w:multiLevelType w:val="hybridMultilevel"/>
    <w:tmpl w:val="19E252DA"/>
    <w:lvl w:ilvl="0" w:tplc="CE009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9"/>
    <w:rsid w:val="001827BF"/>
    <w:rsid w:val="003642DB"/>
    <w:rsid w:val="004C7D09"/>
    <w:rsid w:val="00530EDA"/>
    <w:rsid w:val="005D0C63"/>
    <w:rsid w:val="00886B8D"/>
    <w:rsid w:val="00B37C6F"/>
    <w:rsid w:val="00C233D8"/>
    <w:rsid w:val="00DF6ACE"/>
    <w:rsid w:val="00E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1F4"/>
  <w15:chartTrackingRefBased/>
  <w15:docId w15:val="{8EB5EC1F-195F-4B34-BE18-7007B477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C6F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C6F"/>
    <w:rPr>
      <w:rFonts w:ascii="Times New Roman" w:hAnsi="Times New Roman" w:cs="Times New Roman" w:hint="default"/>
      <w:color w:val="000000"/>
      <w:u w:val="single"/>
    </w:rPr>
  </w:style>
  <w:style w:type="paragraph" w:styleId="Akapitzlist">
    <w:name w:val="List Paragraph"/>
    <w:aliases w:val="Numerowanie,Akapit z listą BS,List Paragraph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99"/>
    <w:qFormat/>
    <w:rsid w:val="00B37C6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List Paragraph Znak,A_wyliczenie Znak,K-P_odwolanie Znak,Akapit z listą5 Znak,maz_wyliczenie Znak,opis dzialania Znak,Wypunktowanie Znak,Akapit z listą 1 Znak,Chorzów - Akapit z listą Znak"/>
    <w:link w:val="Akapitzlist"/>
    <w:uiPriority w:val="99"/>
    <w:qFormat/>
    <w:locked/>
    <w:rsid w:val="00B37C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642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kielbasa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11</cp:revision>
  <cp:lastPrinted>2024-01-31T11:51:00Z</cp:lastPrinted>
  <dcterms:created xsi:type="dcterms:W3CDTF">2023-11-29T12:07:00Z</dcterms:created>
  <dcterms:modified xsi:type="dcterms:W3CDTF">2024-01-31T11:52:00Z</dcterms:modified>
</cp:coreProperties>
</file>