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A97" w:rsidRDefault="00A91A97" w:rsidP="00A91A97">
      <w:pPr>
        <w:pStyle w:val="Nagwek1"/>
        <w:spacing w:before="0" w:after="360"/>
        <w:jc w:val="right"/>
        <w:rPr>
          <w:rFonts w:ascii="Arial" w:hAnsi="Arial" w:cs="Arial"/>
          <w:b/>
          <w:color w:val="auto"/>
          <w:sz w:val="24"/>
          <w:szCs w:val="24"/>
        </w:rPr>
      </w:pPr>
      <w:r>
        <w:rPr>
          <w:rFonts w:ascii="Arial" w:hAnsi="Arial" w:cs="Arial"/>
          <w:b/>
          <w:color w:val="auto"/>
          <w:sz w:val="24"/>
          <w:szCs w:val="24"/>
        </w:rPr>
        <w:t>- projekt -</w:t>
      </w:r>
    </w:p>
    <w:p w:rsidR="00155EE6" w:rsidRPr="00E0224C" w:rsidRDefault="00155EE6" w:rsidP="0043307B">
      <w:pPr>
        <w:pStyle w:val="Nagwek1"/>
        <w:spacing w:before="0" w:after="360"/>
        <w:jc w:val="center"/>
        <w:rPr>
          <w:rFonts w:ascii="Arial" w:hAnsi="Arial" w:cs="Arial"/>
          <w:b/>
          <w:sz w:val="24"/>
          <w:szCs w:val="24"/>
        </w:rPr>
      </w:pPr>
      <w:r w:rsidRPr="00E0224C">
        <w:rPr>
          <w:rFonts w:ascii="Arial" w:hAnsi="Arial" w:cs="Arial"/>
          <w:b/>
          <w:color w:val="auto"/>
          <w:sz w:val="24"/>
          <w:szCs w:val="24"/>
        </w:rPr>
        <w:t>UCHWAŁA NR</w:t>
      </w:r>
      <w:r w:rsidR="0086446D" w:rsidRPr="00E0224C">
        <w:rPr>
          <w:rFonts w:ascii="Arial" w:hAnsi="Arial" w:cs="Arial"/>
          <w:b/>
          <w:color w:val="auto"/>
          <w:sz w:val="24"/>
          <w:szCs w:val="24"/>
        </w:rPr>
        <w:br/>
      </w:r>
      <w:r w:rsidRPr="00E0224C">
        <w:rPr>
          <w:rFonts w:ascii="Arial" w:hAnsi="Arial" w:cs="Arial"/>
          <w:b/>
          <w:color w:val="auto"/>
          <w:sz w:val="24"/>
          <w:szCs w:val="24"/>
        </w:rPr>
        <w:t>SEJMIKU WOJEWÓDZTWA PODK</w:t>
      </w:r>
      <w:r w:rsidR="00805E1D">
        <w:rPr>
          <w:rFonts w:ascii="Arial" w:hAnsi="Arial" w:cs="Arial"/>
          <w:b/>
          <w:color w:val="auto"/>
          <w:sz w:val="24"/>
          <w:szCs w:val="24"/>
        </w:rPr>
        <w:t>A</w:t>
      </w:r>
      <w:r w:rsidRPr="00E0224C">
        <w:rPr>
          <w:rFonts w:ascii="Arial" w:hAnsi="Arial" w:cs="Arial"/>
          <w:b/>
          <w:color w:val="auto"/>
          <w:sz w:val="24"/>
          <w:szCs w:val="24"/>
        </w:rPr>
        <w:t>RPACKIEGO</w:t>
      </w:r>
      <w:r w:rsidR="0086446D" w:rsidRPr="00E0224C">
        <w:rPr>
          <w:rFonts w:ascii="Arial" w:hAnsi="Arial" w:cs="Arial"/>
          <w:b/>
          <w:color w:val="auto"/>
          <w:sz w:val="24"/>
          <w:szCs w:val="24"/>
        </w:rPr>
        <w:br/>
      </w:r>
      <w:r w:rsidRPr="00E0224C">
        <w:rPr>
          <w:rFonts w:ascii="Arial" w:hAnsi="Arial" w:cs="Arial"/>
          <w:b/>
          <w:color w:val="auto"/>
          <w:sz w:val="24"/>
          <w:szCs w:val="24"/>
        </w:rPr>
        <w:t>z dni</w:t>
      </w:r>
      <w:r w:rsidR="00805E1D">
        <w:rPr>
          <w:rFonts w:ascii="Arial" w:hAnsi="Arial" w:cs="Arial"/>
          <w:b/>
          <w:color w:val="auto"/>
          <w:sz w:val="24"/>
          <w:szCs w:val="24"/>
        </w:rPr>
        <w:t>a</w:t>
      </w:r>
      <w:r w:rsidR="00EA6C86" w:rsidRPr="00E0224C">
        <w:rPr>
          <w:rFonts w:ascii="Arial" w:hAnsi="Arial" w:cs="Arial"/>
          <w:b/>
          <w:color w:val="auto"/>
          <w:sz w:val="24"/>
          <w:szCs w:val="24"/>
        </w:rPr>
        <w:br/>
      </w:r>
      <w:r w:rsidRPr="00E0224C">
        <w:rPr>
          <w:rFonts w:ascii="Arial" w:hAnsi="Arial" w:cs="Arial"/>
          <w:b/>
          <w:color w:val="auto"/>
          <w:sz w:val="24"/>
          <w:szCs w:val="24"/>
        </w:rPr>
        <w:t xml:space="preserve">w sprawie nadania Panu </w:t>
      </w:r>
      <w:r w:rsidR="002E1EFF" w:rsidRPr="00E0224C">
        <w:rPr>
          <w:rFonts w:ascii="Arial" w:hAnsi="Arial" w:cs="Arial"/>
          <w:b/>
          <w:color w:val="auto"/>
          <w:sz w:val="24"/>
          <w:szCs w:val="24"/>
        </w:rPr>
        <w:t>Tadeuszowi Lutakowi</w:t>
      </w:r>
      <w:r w:rsidR="00243F74" w:rsidRPr="00E0224C">
        <w:rPr>
          <w:rFonts w:ascii="Arial" w:hAnsi="Arial" w:cs="Arial"/>
          <w:b/>
          <w:color w:val="auto"/>
          <w:sz w:val="24"/>
          <w:szCs w:val="24"/>
        </w:rPr>
        <w:br/>
        <w:t>O</w:t>
      </w:r>
      <w:r w:rsidRPr="00E0224C">
        <w:rPr>
          <w:rFonts w:ascii="Arial" w:hAnsi="Arial" w:cs="Arial"/>
          <w:b/>
          <w:color w:val="auto"/>
          <w:sz w:val="24"/>
          <w:szCs w:val="24"/>
        </w:rPr>
        <w:t>dznaki Honorowej „Zasłużony dla Województwa Podkarpackiego”.</w:t>
      </w:r>
    </w:p>
    <w:p w:rsidR="00155EE6" w:rsidRPr="00155EE6" w:rsidRDefault="00155EE6" w:rsidP="00F6389B">
      <w:pPr>
        <w:spacing w:before="240" w:after="120" w:line="276" w:lineRule="auto"/>
        <w:jc w:val="both"/>
        <w:rPr>
          <w:rFonts w:ascii="Arial" w:eastAsia="Calibri" w:hAnsi="Arial" w:cs="Arial"/>
          <w:color w:val="000000" w:themeColor="text1"/>
          <w:sz w:val="24"/>
          <w:szCs w:val="24"/>
          <w:lang w:bidi="en-US"/>
        </w:rPr>
      </w:pPr>
      <w:r w:rsidRPr="00155EE6">
        <w:rPr>
          <w:rFonts w:ascii="Arial" w:eastAsia="Calibri" w:hAnsi="Arial" w:cs="Arial"/>
          <w:color w:val="000000" w:themeColor="text1"/>
          <w:sz w:val="24"/>
          <w:szCs w:val="24"/>
          <w:lang w:bidi="en-US"/>
        </w:rPr>
        <w:t xml:space="preserve">Na podstawie art. 18 pkt 20 ustawy z dnia 5 czerwca 1998 r. o samorządzie województwa (Dz. U. z 2022 </w:t>
      </w:r>
      <w:r w:rsidR="00464477">
        <w:rPr>
          <w:rFonts w:ascii="Arial" w:eastAsia="Calibri" w:hAnsi="Arial" w:cs="Arial"/>
          <w:color w:val="000000" w:themeColor="text1"/>
          <w:sz w:val="24"/>
          <w:szCs w:val="24"/>
          <w:lang w:bidi="en-US"/>
        </w:rPr>
        <w:t xml:space="preserve">r. </w:t>
      </w:r>
      <w:r w:rsidRPr="00155EE6">
        <w:rPr>
          <w:rFonts w:ascii="Arial" w:eastAsia="Calibri" w:hAnsi="Arial" w:cs="Arial"/>
          <w:color w:val="000000" w:themeColor="text1"/>
          <w:sz w:val="24"/>
          <w:szCs w:val="24"/>
          <w:lang w:bidi="en-US"/>
        </w:rPr>
        <w:t>poz.</w:t>
      </w:r>
      <w:r w:rsidR="00464477">
        <w:rPr>
          <w:rFonts w:ascii="Arial" w:eastAsia="Calibri" w:hAnsi="Arial" w:cs="Arial"/>
          <w:color w:val="000000" w:themeColor="text1"/>
          <w:sz w:val="24"/>
          <w:szCs w:val="24"/>
          <w:lang w:bidi="en-US"/>
        </w:rPr>
        <w:t xml:space="preserve"> </w:t>
      </w:r>
      <w:r w:rsidR="00464477" w:rsidRPr="00464477">
        <w:rPr>
          <w:rFonts w:ascii="Arial" w:eastAsia="Calibri" w:hAnsi="Arial" w:cs="Arial"/>
          <w:color w:val="000000" w:themeColor="text1"/>
          <w:sz w:val="24"/>
          <w:szCs w:val="24"/>
          <w:lang w:bidi="en-US"/>
        </w:rPr>
        <w:t xml:space="preserve">2094 </w:t>
      </w:r>
      <w:r w:rsidR="00112A4F">
        <w:rPr>
          <w:rFonts w:ascii="Arial" w:eastAsia="Calibri" w:hAnsi="Arial" w:cs="Arial"/>
          <w:color w:val="000000" w:themeColor="text1"/>
          <w:sz w:val="24"/>
          <w:szCs w:val="24"/>
          <w:lang w:bidi="en-US"/>
        </w:rPr>
        <w:t>ze zm.</w:t>
      </w:r>
      <w:r w:rsidRPr="00155EE6">
        <w:rPr>
          <w:rFonts w:ascii="Arial" w:eastAsia="Calibri" w:hAnsi="Arial" w:cs="Arial"/>
          <w:color w:val="000000" w:themeColor="text1"/>
          <w:sz w:val="24"/>
          <w:szCs w:val="24"/>
          <w:lang w:bidi="en-US"/>
        </w:rPr>
        <w:t>), § 13 pkt 22 Statutu Województwa Podkarpackiego,</w:t>
      </w:r>
      <w:r w:rsidR="00F353D9">
        <w:rPr>
          <w:rFonts w:ascii="Arial" w:eastAsia="Calibri" w:hAnsi="Arial" w:cs="Arial"/>
          <w:color w:val="000000" w:themeColor="text1"/>
          <w:sz w:val="24"/>
          <w:szCs w:val="24"/>
          <w:lang w:bidi="en-US"/>
        </w:rPr>
        <w:t xml:space="preserve"> </w:t>
      </w:r>
      <w:r w:rsidRPr="00155EE6">
        <w:rPr>
          <w:rFonts w:ascii="Arial" w:eastAsia="Calibri" w:hAnsi="Arial" w:cs="Arial"/>
          <w:color w:val="000000" w:themeColor="text1"/>
          <w:sz w:val="24"/>
          <w:szCs w:val="24"/>
          <w:lang w:bidi="en-US"/>
        </w:rPr>
        <w:t xml:space="preserve">stanowiącego załącznik do Uchwały Nr X/103/99 Sejmiku Województwa Podkarpackiego </w:t>
      </w:r>
      <w:r w:rsidR="008B0717">
        <w:rPr>
          <w:rFonts w:ascii="Arial" w:eastAsia="Calibri" w:hAnsi="Arial" w:cs="Arial"/>
          <w:color w:val="000000" w:themeColor="text1"/>
          <w:sz w:val="24"/>
          <w:szCs w:val="24"/>
          <w:lang w:bidi="en-US"/>
        </w:rPr>
        <w:t xml:space="preserve">w Rzeszowie </w:t>
      </w:r>
      <w:r w:rsidRPr="00155EE6">
        <w:rPr>
          <w:rFonts w:ascii="Arial" w:eastAsia="Calibri" w:hAnsi="Arial" w:cs="Arial"/>
          <w:color w:val="000000" w:themeColor="text1"/>
          <w:sz w:val="24"/>
          <w:szCs w:val="24"/>
          <w:lang w:bidi="en-US"/>
        </w:rPr>
        <w:t>z dnia 29 września 1999</w:t>
      </w:r>
      <w:r w:rsidR="002B06AE">
        <w:rPr>
          <w:rFonts w:ascii="Arial" w:eastAsia="Calibri" w:hAnsi="Arial" w:cs="Arial"/>
          <w:color w:val="000000" w:themeColor="text1"/>
          <w:sz w:val="24"/>
          <w:szCs w:val="24"/>
          <w:lang w:bidi="en-US"/>
        </w:rPr>
        <w:t xml:space="preserve"> </w:t>
      </w:r>
      <w:r w:rsidRPr="00155EE6">
        <w:rPr>
          <w:rFonts w:ascii="Arial" w:eastAsia="Calibri" w:hAnsi="Arial" w:cs="Arial"/>
          <w:color w:val="000000" w:themeColor="text1"/>
          <w:sz w:val="24"/>
          <w:szCs w:val="24"/>
          <w:lang w:bidi="en-US"/>
        </w:rPr>
        <w:t xml:space="preserve">r. w sprawie uchwalenia Statutu Województwa Podkarpackiego </w:t>
      </w:r>
      <w:r w:rsidRPr="00155EE6">
        <w:rPr>
          <w:rFonts w:ascii="Arial" w:eastAsia="Times New Roman" w:hAnsi="Arial" w:cs="Arial"/>
          <w:bCs/>
          <w:color w:val="000000" w:themeColor="text1"/>
          <w:sz w:val="24"/>
          <w:szCs w:val="24"/>
          <w:lang w:eastAsia="pl-PL" w:bidi="en-US"/>
        </w:rPr>
        <w:t xml:space="preserve">(Dz. Urz. Woj. Podk. z 1999 r. </w:t>
      </w:r>
      <w:r w:rsidR="00AB7CB9">
        <w:rPr>
          <w:rFonts w:ascii="Arial" w:eastAsia="Times New Roman" w:hAnsi="Arial" w:cs="Arial"/>
          <w:bCs/>
          <w:color w:val="000000" w:themeColor="text1"/>
          <w:sz w:val="24"/>
          <w:szCs w:val="24"/>
          <w:lang w:eastAsia="pl-PL" w:bidi="en-US"/>
        </w:rPr>
        <w:br/>
      </w:r>
      <w:r w:rsidRPr="00155EE6">
        <w:rPr>
          <w:rFonts w:ascii="Arial" w:eastAsia="Times New Roman" w:hAnsi="Arial" w:cs="Arial"/>
          <w:bCs/>
          <w:color w:val="000000" w:themeColor="text1"/>
          <w:sz w:val="24"/>
          <w:szCs w:val="24"/>
          <w:lang w:eastAsia="pl-PL" w:bidi="en-US"/>
        </w:rPr>
        <w:t>Nr 28, poz. 1247, z 2002 r. Nr 54, poz. 1101, z 2008 r. Nr 55, poz. 1449,</w:t>
      </w:r>
      <w:r w:rsidRPr="00155EE6">
        <w:rPr>
          <w:rFonts w:ascii="Arial" w:eastAsia="Calibri" w:hAnsi="Arial" w:cs="Arial"/>
          <w:color w:val="000000" w:themeColor="text1"/>
          <w:sz w:val="24"/>
          <w:szCs w:val="24"/>
          <w:lang w:bidi="en-US"/>
        </w:rPr>
        <w:t xml:space="preserve"> </w:t>
      </w:r>
      <w:r w:rsidRPr="00155EE6">
        <w:rPr>
          <w:rFonts w:ascii="Arial" w:eastAsia="Times New Roman" w:hAnsi="Arial" w:cs="Arial"/>
          <w:bCs/>
          <w:color w:val="000000" w:themeColor="text1"/>
          <w:sz w:val="24"/>
          <w:szCs w:val="24"/>
          <w:lang w:eastAsia="pl-PL" w:bidi="en-US"/>
        </w:rPr>
        <w:t xml:space="preserve">z 2019 r., </w:t>
      </w:r>
      <w:r w:rsidR="00195469">
        <w:rPr>
          <w:rFonts w:ascii="Arial" w:eastAsia="Times New Roman" w:hAnsi="Arial" w:cs="Arial"/>
          <w:bCs/>
          <w:color w:val="000000" w:themeColor="text1"/>
          <w:sz w:val="24"/>
          <w:szCs w:val="24"/>
          <w:lang w:eastAsia="pl-PL" w:bidi="en-US"/>
        </w:rPr>
        <w:br/>
      </w:r>
      <w:r w:rsidRPr="00155EE6">
        <w:rPr>
          <w:rFonts w:ascii="Arial" w:eastAsia="Times New Roman" w:hAnsi="Arial" w:cs="Arial"/>
          <w:bCs/>
          <w:color w:val="000000" w:themeColor="text1"/>
          <w:sz w:val="24"/>
          <w:szCs w:val="24"/>
          <w:lang w:eastAsia="pl-PL" w:bidi="en-US"/>
        </w:rPr>
        <w:t>poz. 2676)</w:t>
      </w:r>
      <w:r w:rsidRPr="00155EE6">
        <w:rPr>
          <w:rFonts w:ascii="Arial" w:eastAsia="Calibri" w:hAnsi="Arial" w:cs="Arial"/>
          <w:color w:val="000000" w:themeColor="text1"/>
          <w:sz w:val="24"/>
          <w:szCs w:val="24"/>
          <w:lang w:bidi="en-US"/>
        </w:rPr>
        <w:t xml:space="preserve"> oraz § 3 pkt. 1 i § 7 ust. 1 Uchwały Nr VII/143/15 Sejmiku Województwa Podkarpackiego z dnia 27 kwietnia 2015 r. w sprawie ustanowienia Odznaki Honorowej „Zasłużony </w:t>
      </w:r>
      <w:bookmarkStart w:id="0" w:name="_GoBack"/>
      <w:bookmarkEnd w:id="0"/>
      <w:r w:rsidRPr="00155EE6">
        <w:rPr>
          <w:rFonts w:ascii="Arial" w:eastAsia="Calibri" w:hAnsi="Arial" w:cs="Arial"/>
          <w:color w:val="000000" w:themeColor="text1"/>
          <w:sz w:val="24"/>
          <w:szCs w:val="24"/>
          <w:lang w:bidi="en-US"/>
        </w:rPr>
        <w:t>dla Województwa Podkarpackiego”, ustalenia jej wzoru, zasad i trybu nadawania oraz sposobu noszenia,</w:t>
      </w:r>
    </w:p>
    <w:p w:rsidR="00155EE6" w:rsidRPr="00D74C6C" w:rsidRDefault="009C3D2C" w:rsidP="001273A9">
      <w:pPr>
        <w:spacing w:after="360" w:line="240" w:lineRule="auto"/>
        <w:jc w:val="center"/>
        <w:rPr>
          <w:rFonts w:ascii="Arial" w:eastAsia="Calibri" w:hAnsi="Arial" w:cs="Arial"/>
          <w:b/>
          <w:bCs/>
          <w:color w:val="000000" w:themeColor="text1"/>
          <w:sz w:val="24"/>
          <w:szCs w:val="24"/>
          <w:lang w:bidi="en-US"/>
        </w:rPr>
      </w:pPr>
      <w:r>
        <w:rPr>
          <w:rFonts w:ascii="Arial" w:eastAsia="Calibri" w:hAnsi="Arial" w:cs="Arial"/>
          <w:b/>
          <w:bCs/>
          <w:color w:val="000000" w:themeColor="text1"/>
          <w:sz w:val="24"/>
          <w:szCs w:val="24"/>
          <w:lang w:bidi="en-US"/>
        </w:rPr>
        <w:br/>
      </w:r>
      <w:r w:rsidR="00155EE6" w:rsidRPr="00155EE6">
        <w:rPr>
          <w:rFonts w:ascii="Arial" w:eastAsia="Calibri" w:hAnsi="Arial" w:cs="Arial"/>
          <w:b/>
          <w:bCs/>
          <w:color w:val="000000" w:themeColor="text1"/>
          <w:sz w:val="24"/>
          <w:szCs w:val="24"/>
          <w:lang w:bidi="en-US"/>
        </w:rPr>
        <w:t>Sejmik Województwa Podkarpackiego</w:t>
      </w:r>
      <w:r w:rsidR="00216E03">
        <w:rPr>
          <w:rFonts w:ascii="Arial" w:eastAsia="Calibri" w:hAnsi="Arial" w:cs="Arial"/>
          <w:b/>
          <w:bCs/>
          <w:color w:val="000000" w:themeColor="text1"/>
          <w:sz w:val="24"/>
          <w:szCs w:val="24"/>
          <w:lang w:bidi="en-US"/>
        </w:rPr>
        <w:br/>
      </w:r>
      <w:r w:rsidR="00155EE6" w:rsidRPr="00155EE6">
        <w:rPr>
          <w:rFonts w:ascii="Arial" w:eastAsia="Calibri" w:hAnsi="Arial" w:cs="Arial"/>
          <w:b/>
          <w:bCs/>
          <w:color w:val="000000" w:themeColor="text1"/>
          <w:sz w:val="24"/>
          <w:szCs w:val="24"/>
          <w:lang w:bidi="en-US"/>
        </w:rPr>
        <w:t>uchwala, co następuje:</w:t>
      </w:r>
    </w:p>
    <w:p w:rsidR="00155EE6" w:rsidRPr="006820A1" w:rsidRDefault="00155EE6" w:rsidP="00C507A0">
      <w:pPr>
        <w:pStyle w:val="Nagwek2"/>
        <w:spacing w:after="240"/>
        <w:jc w:val="center"/>
        <w:rPr>
          <w:rFonts w:ascii="Arial" w:hAnsi="Arial" w:cs="Arial"/>
          <w:sz w:val="24"/>
          <w:szCs w:val="24"/>
        </w:rPr>
      </w:pPr>
      <w:r w:rsidRPr="00DF41F2">
        <w:rPr>
          <w:rFonts w:ascii="Arial" w:hAnsi="Arial" w:cs="Arial"/>
          <w:color w:val="auto"/>
          <w:sz w:val="24"/>
          <w:szCs w:val="24"/>
        </w:rPr>
        <w:t>§ 1</w:t>
      </w:r>
    </w:p>
    <w:p w:rsidR="00155EE6" w:rsidRPr="00D316CF" w:rsidRDefault="00155EE6" w:rsidP="006820A1">
      <w:pPr>
        <w:pStyle w:val="Nagwek2"/>
        <w:jc w:val="both"/>
        <w:rPr>
          <w:rFonts w:ascii="Arial" w:eastAsia="Calibri" w:hAnsi="Arial" w:cs="Arial"/>
          <w:color w:val="auto"/>
          <w:sz w:val="24"/>
          <w:szCs w:val="24"/>
          <w:lang w:bidi="en-US"/>
        </w:rPr>
      </w:pPr>
      <w:r w:rsidRPr="00D316CF">
        <w:rPr>
          <w:rFonts w:ascii="Arial" w:eastAsia="Calibri" w:hAnsi="Arial" w:cs="Arial"/>
          <w:color w:val="auto"/>
          <w:sz w:val="24"/>
          <w:szCs w:val="24"/>
          <w:lang w:bidi="en-US"/>
        </w:rPr>
        <w:t xml:space="preserve">Nadaje się </w:t>
      </w:r>
      <w:r w:rsidR="00792238" w:rsidRPr="00BB582F">
        <w:rPr>
          <w:rFonts w:ascii="Arial" w:eastAsia="Calibri" w:hAnsi="Arial" w:cs="Arial"/>
          <w:b/>
          <w:color w:val="auto"/>
          <w:sz w:val="24"/>
          <w:szCs w:val="24"/>
          <w:lang w:bidi="en-US"/>
        </w:rPr>
        <w:t>Panu Tadeuszowi Lutakowi</w:t>
      </w:r>
      <w:r w:rsidRPr="00D316CF">
        <w:rPr>
          <w:rFonts w:ascii="Arial" w:eastAsia="Calibri" w:hAnsi="Arial" w:cs="Arial"/>
          <w:b/>
          <w:bCs/>
          <w:color w:val="auto"/>
          <w:sz w:val="24"/>
          <w:szCs w:val="24"/>
          <w:lang w:bidi="en-US"/>
        </w:rPr>
        <w:t xml:space="preserve"> </w:t>
      </w:r>
      <w:r w:rsidRPr="00D316CF">
        <w:rPr>
          <w:rFonts w:ascii="Arial" w:eastAsia="Calibri" w:hAnsi="Arial" w:cs="Arial"/>
          <w:color w:val="auto"/>
          <w:sz w:val="24"/>
          <w:szCs w:val="24"/>
          <w:lang w:bidi="en-US"/>
        </w:rPr>
        <w:t xml:space="preserve">Odznakę Honorową „Zasłużony </w:t>
      </w:r>
      <w:r w:rsidR="00DF7930">
        <w:rPr>
          <w:rFonts w:ascii="Arial" w:eastAsia="Calibri" w:hAnsi="Arial" w:cs="Arial"/>
          <w:color w:val="auto"/>
          <w:sz w:val="24"/>
          <w:szCs w:val="24"/>
          <w:lang w:bidi="en-US"/>
        </w:rPr>
        <w:br/>
      </w:r>
      <w:r w:rsidRPr="00D316CF">
        <w:rPr>
          <w:rFonts w:ascii="Arial" w:eastAsia="Calibri" w:hAnsi="Arial" w:cs="Arial"/>
          <w:color w:val="auto"/>
          <w:sz w:val="24"/>
          <w:szCs w:val="24"/>
          <w:lang w:bidi="en-US"/>
        </w:rPr>
        <w:t>dla Województwa Podkarpackiego”.</w:t>
      </w:r>
    </w:p>
    <w:p w:rsidR="00155EE6" w:rsidRPr="00DF41F2" w:rsidRDefault="00901CD5" w:rsidP="00C507A0">
      <w:pPr>
        <w:pStyle w:val="Nagwek2"/>
        <w:spacing w:after="240"/>
        <w:jc w:val="center"/>
        <w:rPr>
          <w:rFonts w:ascii="Arial" w:hAnsi="Arial" w:cs="Arial"/>
          <w:sz w:val="24"/>
          <w:szCs w:val="24"/>
        </w:rPr>
      </w:pPr>
      <w:r w:rsidRPr="00D316CF">
        <w:rPr>
          <w:rFonts w:eastAsia="Calibri"/>
          <w:lang w:bidi="en-US"/>
        </w:rPr>
        <w:br/>
      </w:r>
      <w:r w:rsidR="00155EE6" w:rsidRPr="00DF41F2">
        <w:rPr>
          <w:rFonts w:ascii="Arial" w:hAnsi="Arial" w:cs="Arial"/>
          <w:color w:val="auto"/>
          <w:sz w:val="24"/>
          <w:szCs w:val="24"/>
        </w:rPr>
        <w:t>§ 2</w:t>
      </w:r>
    </w:p>
    <w:p w:rsidR="00155EE6" w:rsidRPr="00D316CF" w:rsidRDefault="00155EE6" w:rsidP="00D316CF">
      <w:pPr>
        <w:pStyle w:val="Nagwek2"/>
        <w:rPr>
          <w:rFonts w:ascii="Arial" w:eastAsia="Calibri" w:hAnsi="Arial" w:cs="Arial"/>
          <w:color w:val="auto"/>
          <w:sz w:val="24"/>
          <w:szCs w:val="24"/>
          <w:lang w:bidi="en-US"/>
        </w:rPr>
      </w:pPr>
      <w:r w:rsidRPr="00D316CF">
        <w:rPr>
          <w:rFonts w:ascii="Arial" w:eastAsia="Calibri" w:hAnsi="Arial" w:cs="Arial"/>
          <w:color w:val="auto"/>
          <w:sz w:val="24"/>
          <w:szCs w:val="24"/>
          <w:lang w:bidi="en-US"/>
        </w:rPr>
        <w:t>Wykonanie uchwały powierza się Zarządowi Województwa Podkarpackiego.</w:t>
      </w:r>
    </w:p>
    <w:p w:rsidR="00155EE6" w:rsidRPr="00254033" w:rsidRDefault="00901CD5" w:rsidP="00C507A0">
      <w:pPr>
        <w:pStyle w:val="Nagwek2"/>
        <w:spacing w:after="240"/>
        <w:jc w:val="center"/>
        <w:rPr>
          <w:rFonts w:ascii="Arial" w:hAnsi="Arial" w:cs="Arial"/>
          <w:sz w:val="24"/>
          <w:szCs w:val="24"/>
        </w:rPr>
      </w:pPr>
      <w:r w:rsidRPr="00D316CF">
        <w:rPr>
          <w:rFonts w:eastAsia="Calibri"/>
          <w:lang w:bidi="en-US"/>
        </w:rPr>
        <w:br/>
      </w:r>
      <w:r w:rsidR="00155EE6" w:rsidRPr="00254033">
        <w:rPr>
          <w:rFonts w:ascii="Arial" w:hAnsi="Arial" w:cs="Arial"/>
          <w:color w:val="auto"/>
          <w:sz w:val="24"/>
          <w:szCs w:val="24"/>
        </w:rPr>
        <w:t>§ 3</w:t>
      </w:r>
    </w:p>
    <w:p w:rsidR="00155EE6" w:rsidRPr="00D316CF" w:rsidRDefault="00155EE6" w:rsidP="00D316CF">
      <w:pPr>
        <w:pStyle w:val="Nagwek2"/>
        <w:rPr>
          <w:rFonts w:ascii="Arial" w:eastAsia="Calibri" w:hAnsi="Arial" w:cs="Arial"/>
          <w:color w:val="auto"/>
          <w:sz w:val="24"/>
          <w:szCs w:val="24"/>
          <w:lang w:bidi="en-US"/>
        </w:rPr>
      </w:pPr>
      <w:r w:rsidRPr="00D316CF">
        <w:rPr>
          <w:rFonts w:ascii="Arial" w:eastAsia="Calibri" w:hAnsi="Arial" w:cs="Arial"/>
          <w:color w:val="auto"/>
          <w:sz w:val="24"/>
          <w:szCs w:val="24"/>
          <w:lang w:bidi="en-US"/>
        </w:rPr>
        <w:t>Uchwała wchodzi w życie z dniem podjęcia.</w:t>
      </w:r>
    </w:p>
    <w:p w:rsidR="00F5270F" w:rsidRDefault="00F5270F" w:rsidP="00E564A2">
      <w:pPr>
        <w:spacing w:after="3480" w:line="240" w:lineRule="auto"/>
        <w:rPr>
          <w:rFonts w:ascii="Arial" w:eastAsia="Calibri" w:hAnsi="Arial" w:cs="Arial"/>
          <w:b/>
          <w:bCs/>
          <w:color w:val="000000" w:themeColor="text1"/>
          <w:sz w:val="24"/>
          <w:szCs w:val="24"/>
          <w:lang w:bidi="en-US"/>
        </w:rPr>
      </w:pPr>
    </w:p>
    <w:p w:rsidR="00F5270F" w:rsidRDefault="00F5270F" w:rsidP="00155EE6">
      <w:pPr>
        <w:spacing w:after="0" w:line="240" w:lineRule="auto"/>
        <w:jc w:val="center"/>
        <w:rPr>
          <w:rFonts w:ascii="Arial" w:eastAsia="Calibri" w:hAnsi="Arial" w:cs="Arial"/>
          <w:b/>
          <w:bCs/>
          <w:color w:val="000000" w:themeColor="text1"/>
          <w:sz w:val="24"/>
          <w:szCs w:val="24"/>
          <w:lang w:bidi="en-US"/>
        </w:rPr>
      </w:pPr>
    </w:p>
    <w:p w:rsidR="00155EE6" w:rsidRPr="00155EE6" w:rsidRDefault="00155EE6" w:rsidP="00155EE6">
      <w:pPr>
        <w:spacing w:after="0" w:line="240" w:lineRule="auto"/>
        <w:jc w:val="center"/>
        <w:rPr>
          <w:rFonts w:ascii="Arial" w:eastAsia="Calibri" w:hAnsi="Arial" w:cs="Arial"/>
          <w:b/>
          <w:bCs/>
          <w:color w:val="000000" w:themeColor="text1"/>
          <w:sz w:val="24"/>
          <w:szCs w:val="24"/>
          <w:lang w:bidi="en-US"/>
        </w:rPr>
      </w:pPr>
      <w:r w:rsidRPr="00155EE6">
        <w:rPr>
          <w:rFonts w:ascii="Arial" w:eastAsia="Calibri" w:hAnsi="Arial" w:cs="Arial"/>
          <w:b/>
          <w:bCs/>
          <w:color w:val="000000" w:themeColor="text1"/>
          <w:sz w:val="24"/>
          <w:szCs w:val="24"/>
          <w:lang w:bidi="en-US"/>
        </w:rPr>
        <w:t>UZASADNIENIE</w:t>
      </w:r>
    </w:p>
    <w:p w:rsidR="00155EE6" w:rsidRPr="00155EE6" w:rsidRDefault="00155EE6" w:rsidP="00155EE6">
      <w:pPr>
        <w:spacing w:after="0" w:line="240" w:lineRule="auto"/>
        <w:jc w:val="center"/>
        <w:rPr>
          <w:rFonts w:ascii="Arial" w:eastAsia="Calibri" w:hAnsi="Arial" w:cs="Arial"/>
          <w:b/>
          <w:bCs/>
          <w:color w:val="000000" w:themeColor="text1"/>
          <w:sz w:val="24"/>
          <w:szCs w:val="24"/>
          <w:lang w:bidi="en-US"/>
        </w:rPr>
      </w:pPr>
    </w:p>
    <w:p w:rsidR="007D48C3" w:rsidRDefault="00155EE6" w:rsidP="00434F99">
      <w:pPr>
        <w:spacing w:after="0" w:line="276" w:lineRule="auto"/>
        <w:jc w:val="both"/>
        <w:rPr>
          <w:rFonts w:ascii="Arial" w:eastAsia="Calibri" w:hAnsi="Arial" w:cs="Arial"/>
          <w:color w:val="000000" w:themeColor="text1"/>
          <w:sz w:val="24"/>
          <w:szCs w:val="24"/>
          <w:lang w:bidi="en-US"/>
        </w:rPr>
      </w:pPr>
      <w:r w:rsidRPr="00155EE6">
        <w:rPr>
          <w:rFonts w:ascii="Arial" w:eastAsia="Calibri" w:hAnsi="Arial" w:cs="Arial"/>
          <w:color w:val="000000" w:themeColor="text1"/>
          <w:sz w:val="24"/>
          <w:szCs w:val="24"/>
          <w:lang w:bidi="en-US"/>
        </w:rPr>
        <w:t xml:space="preserve">Kapituła Odznaki Honorowej „Zasłużony dla Województwa Podkarpackiego” </w:t>
      </w:r>
      <w:r w:rsidR="009C48F6">
        <w:rPr>
          <w:rFonts w:ascii="Arial" w:eastAsia="Calibri" w:hAnsi="Arial" w:cs="Arial"/>
          <w:color w:val="000000" w:themeColor="text1"/>
          <w:sz w:val="24"/>
          <w:szCs w:val="24"/>
          <w:lang w:bidi="en-US"/>
        </w:rPr>
        <w:br/>
      </w:r>
      <w:r w:rsidRPr="00155EE6">
        <w:rPr>
          <w:rFonts w:ascii="Arial" w:eastAsia="Calibri" w:hAnsi="Arial" w:cs="Arial"/>
          <w:color w:val="000000" w:themeColor="text1"/>
          <w:sz w:val="24"/>
          <w:szCs w:val="24"/>
          <w:lang w:bidi="en-US"/>
        </w:rPr>
        <w:t xml:space="preserve">na posiedzeniu w dniu </w:t>
      </w:r>
      <w:r w:rsidR="0085547F">
        <w:rPr>
          <w:rFonts w:ascii="Arial" w:eastAsia="Calibri" w:hAnsi="Arial" w:cs="Arial"/>
          <w:color w:val="000000" w:themeColor="text1"/>
          <w:sz w:val="24"/>
          <w:szCs w:val="24"/>
          <w:lang w:bidi="en-US"/>
        </w:rPr>
        <w:t>8</w:t>
      </w:r>
      <w:r w:rsidRPr="00155EE6">
        <w:rPr>
          <w:rFonts w:ascii="Arial" w:eastAsia="Calibri" w:hAnsi="Arial" w:cs="Arial"/>
          <w:color w:val="000000" w:themeColor="text1"/>
          <w:sz w:val="24"/>
          <w:szCs w:val="24"/>
          <w:lang w:bidi="en-US"/>
        </w:rPr>
        <w:t xml:space="preserve"> </w:t>
      </w:r>
      <w:r w:rsidR="004143DD">
        <w:rPr>
          <w:rFonts w:ascii="Arial" w:eastAsia="Calibri" w:hAnsi="Arial" w:cs="Arial"/>
          <w:color w:val="000000" w:themeColor="text1"/>
          <w:sz w:val="24"/>
          <w:szCs w:val="24"/>
          <w:lang w:bidi="en-US"/>
        </w:rPr>
        <w:t>stycznia</w:t>
      </w:r>
      <w:r w:rsidRPr="00155EE6">
        <w:rPr>
          <w:rFonts w:ascii="Arial" w:eastAsia="Calibri" w:hAnsi="Arial" w:cs="Arial"/>
          <w:color w:val="000000" w:themeColor="text1"/>
          <w:sz w:val="24"/>
          <w:szCs w:val="24"/>
          <w:lang w:bidi="en-US"/>
        </w:rPr>
        <w:t xml:space="preserve"> 202</w:t>
      </w:r>
      <w:r w:rsidR="004C5CD2">
        <w:rPr>
          <w:rFonts w:ascii="Arial" w:eastAsia="Calibri" w:hAnsi="Arial" w:cs="Arial"/>
          <w:color w:val="000000" w:themeColor="text1"/>
          <w:sz w:val="24"/>
          <w:szCs w:val="24"/>
          <w:lang w:bidi="en-US"/>
        </w:rPr>
        <w:t>4</w:t>
      </w:r>
      <w:r w:rsidRPr="00155EE6">
        <w:rPr>
          <w:rFonts w:ascii="Arial" w:eastAsia="Calibri" w:hAnsi="Arial" w:cs="Arial"/>
          <w:color w:val="000000" w:themeColor="text1"/>
          <w:sz w:val="24"/>
          <w:szCs w:val="24"/>
          <w:lang w:bidi="en-US"/>
        </w:rPr>
        <w:t xml:space="preserve"> roku zaopiniowała pozytywnie wniosek </w:t>
      </w:r>
      <w:r w:rsidR="009F4A3F">
        <w:rPr>
          <w:rFonts w:ascii="Arial" w:eastAsia="Calibri" w:hAnsi="Arial" w:cs="Arial"/>
          <w:color w:val="000000" w:themeColor="text1"/>
          <w:sz w:val="24"/>
          <w:szCs w:val="24"/>
          <w:lang w:bidi="en-US"/>
        </w:rPr>
        <w:t>Marszałka</w:t>
      </w:r>
      <w:r w:rsidR="009F4A3F" w:rsidRPr="009F4A3F">
        <w:t xml:space="preserve"> </w:t>
      </w:r>
      <w:r w:rsidR="009F4A3F" w:rsidRPr="009F4A3F">
        <w:rPr>
          <w:rFonts w:ascii="Arial" w:eastAsia="Calibri" w:hAnsi="Arial" w:cs="Arial"/>
          <w:color w:val="000000" w:themeColor="text1"/>
          <w:sz w:val="24"/>
          <w:szCs w:val="24"/>
          <w:lang w:bidi="en-US"/>
        </w:rPr>
        <w:t>Województwa Podkarpackiego</w:t>
      </w:r>
      <w:r w:rsidR="009F4A3F">
        <w:rPr>
          <w:rFonts w:ascii="Arial" w:eastAsia="Calibri" w:hAnsi="Arial" w:cs="Arial"/>
          <w:color w:val="000000" w:themeColor="text1"/>
          <w:sz w:val="24"/>
          <w:szCs w:val="24"/>
          <w:lang w:bidi="en-US"/>
        </w:rPr>
        <w:t xml:space="preserve"> </w:t>
      </w:r>
      <w:r w:rsidRPr="00155EE6">
        <w:rPr>
          <w:rFonts w:ascii="Arial" w:eastAsia="Calibri" w:hAnsi="Arial" w:cs="Arial"/>
          <w:color w:val="000000" w:themeColor="text1"/>
          <w:sz w:val="24"/>
          <w:szCs w:val="24"/>
          <w:lang w:bidi="en-US"/>
        </w:rPr>
        <w:t>o nadanie Odznaki Honorowej „Zasłużony dla Województwa Podkarpackiego” Panu</w:t>
      </w:r>
      <w:r w:rsidR="004143DD" w:rsidRPr="004143DD">
        <w:t xml:space="preserve"> </w:t>
      </w:r>
      <w:r w:rsidR="0085547F" w:rsidRPr="0085547F">
        <w:rPr>
          <w:rFonts w:ascii="Arial" w:hAnsi="Arial" w:cs="Arial"/>
          <w:sz w:val="24"/>
          <w:szCs w:val="24"/>
        </w:rPr>
        <w:t>Tadeuszowi Lutakowi</w:t>
      </w:r>
      <w:r w:rsidR="004143DD" w:rsidRPr="0085547F">
        <w:rPr>
          <w:rFonts w:ascii="Arial" w:eastAsia="Calibri" w:hAnsi="Arial" w:cs="Arial"/>
          <w:color w:val="000000" w:themeColor="text1"/>
          <w:sz w:val="24"/>
          <w:szCs w:val="24"/>
          <w:lang w:bidi="en-US"/>
        </w:rPr>
        <w:t>.</w:t>
      </w:r>
      <w:r w:rsidRPr="00155EE6">
        <w:rPr>
          <w:rFonts w:ascii="Arial" w:eastAsia="Calibri" w:hAnsi="Arial" w:cs="Arial"/>
          <w:color w:val="000000" w:themeColor="text1"/>
          <w:sz w:val="24"/>
          <w:szCs w:val="24"/>
          <w:lang w:bidi="en-US"/>
        </w:rPr>
        <w:t xml:space="preserve"> </w:t>
      </w:r>
    </w:p>
    <w:p w:rsidR="001273A9" w:rsidRPr="001273A9" w:rsidRDefault="001273A9" w:rsidP="00220152">
      <w:pPr>
        <w:spacing w:after="0" w:line="276" w:lineRule="auto"/>
        <w:jc w:val="both"/>
        <w:rPr>
          <w:rFonts w:ascii="Arial" w:eastAsia="Calibri" w:hAnsi="Arial" w:cs="Arial"/>
          <w:color w:val="0D0D0D"/>
          <w:sz w:val="24"/>
          <w:szCs w:val="24"/>
          <w:lang w:bidi="en-US"/>
        </w:rPr>
      </w:pPr>
      <w:r w:rsidRPr="001273A9">
        <w:rPr>
          <w:rFonts w:ascii="Arial" w:eastAsia="Calibri" w:hAnsi="Arial" w:cs="Arial"/>
          <w:color w:val="0D0D0D"/>
          <w:sz w:val="24"/>
          <w:szCs w:val="24"/>
          <w:lang w:bidi="en-US"/>
        </w:rPr>
        <w:t>Tadeusz Władysław Lutak ps. „Pancerz”, ur. 29 sierpnia 1917 r. w Żarnowej jako syn Piotra i Katarzyny z domu Dudek. Ukończył szkołę powszechną, z zawodu masarz. Ochotniczo zgłosił się do służby wojskowej. 25 listopada 1937 r. przydzielony do szkoły podoficerskiej jako elew 2</w:t>
      </w:r>
      <w:r w:rsidR="00844432">
        <w:rPr>
          <w:rFonts w:ascii="Arial" w:eastAsia="Calibri" w:hAnsi="Arial" w:cs="Arial"/>
          <w:color w:val="0D0D0D"/>
          <w:sz w:val="24"/>
          <w:szCs w:val="24"/>
          <w:lang w:bidi="en-US"/>
        </w:rPr>
        <w:t>.</w:t>
      </w:r>
      <w:r w:rsidRPr="001273A9">
        <w:rPr>
          <w:rFonts w:ascii="Arial" w:eastAsia="Calibri" w:hAnsi="Arial" w:cs="Arial"/>
          <w:color w:val="0D0D0D"/>
          <w:sz w:val="24"/>
          <w:szCs w:val="24"/>
          <w:lang w:bidi="en-US"/>
        </w:rPr>
        <w:t xml:space="preserve"> Baonu Pancernego w Żurawicy. Od 1 lutego </w:t>
      </w:r>
      <w:r w:rsidR="00A02374">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1938 </w:t>
      </w:r>
      <w:r w:rsidR="00570620">
        <w:rPr>
          <w:rFonts w:ascii="Arial" w:eastAsia="Calibri" w:hAnsi="Arial" w:cs="Arial"/>
          <w:color w:val="0D0D0D"/>
          <w:sz w:val="24"/>
          <w:szCs w:val="24"/>
          <w:lang w:bidi="en-US"/>
        </w:rPr>
        <w:t xml:space="preserve">r. </w:t>
      </w:r>
      <w:r w:rsidRPr="001273A9">
        <w:rPr>
          <w:rFonts w:ascii="Arial" w:eastAsia="Calibri" w:hAnsi="Arial" w:cs="Arial"/>
          <w:color w:val="0D0D0D"/>
          <w:sz w:val="24"/>
          <w:szCs w:val="24"/>
          <w:lang w:bidi="en-US"/>
        </w:rPr>
        <w:t>do 30 września 1938</w:t>
      </w:r>
      <w:r w:rsidR="00570620">
        <w:rPr>
          <w:rFonts w:ascii="Arial" w:eastAsia="Calibri" w:hAnsi="Arial" w:cs="Arial"/>
          <w:color w:val="0D0D0D"/>
          <w:sz w:val="24"/>
          <w:szCs w:val="24"/>
          <w:lang w:bidi="en-US"/>
        </w:rPr>
        <w:t xml:space="preserve"> r.</w:t>
      </w:r>
      <w:r w:rsidRPr="001273A9">
        <w:rPr>
          <w:rFonts w:ascii="Arial" w:eastAsia="Calibri" w:hAnsi="Arial" w:cs="Arial"/>
          <w:color w:val="0D0D0D"/>
          <w:sz w:val="24"/>
          <w:szCs w:val="24"/>
          <w:lang w:bidi="en-US"/>
        </w:rPr>
        <w:t xml:space="preserve"> w Szkole Podoficerskiej, po ukończeniu której został przydzielony do kompanii czołgów lekkich (</w:t>
      </w:r>
      <w:proofErr w:type="spellStart"/>
      <w:r w:rsidRPr="001273A9">
        <w:rPr>
          <w:rFonts w:ascii="Arial" w:eastAsia="Calibri" w:hAnsi="Arial" w:cs="Arial"/>
          <w:color w:val="0D0D0D"/>
          <w:sz w:val="24"/>
          <w:szCs w:val="24"/>
          <w:lang w:bidi="en-US"/>
        </w:rPr>
        <w:t>Vickersów</w:t>
      </w:r>
      <w:proofErr w:type="spellEnd"/>
      <w:r w:rsidRPr="001273A9">
        <w:rPr>
          <w:rFonts w:ascii="Arial" w:eastAsia="Calibri" w:hAnsi="Arial" w:cs="Arial"/>
          <w:color w:val="0D0D0D"/>
          <w:sz w:val="24"/>
          <w:szCs w:val="24"/>
          <w:lang w:bidi="en-US"/>
        </w:rPr>
        <w:t xml:space="preserve">) jako goniec motocyklowy. </w:t>
      </w:r>
      <w:r w:rsidR="00B13576">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1 sierpnia 1938 r. otrzymał dyplom „Dobrego Strzelca”. We wrześniu 1938 r. mianowany starszym strzelcem. Brał udział w zajęciu Zaolzia, Spiszu i Orawy. </w:t>
      </w:r>
      <w:r w:rsidR="00B13576">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Od 1 września 1939 r. w walce jako goniec jeździł motocyklem Sokół 1000, </w:t>
      </w:r>
      <w:r w:rsidR="00B13576">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a po przekroczeniu Sanu zdoby</w:t>
      </w:r>
      <w:r w:rsidR="00EC1A92">
        <w:rPr>
          <w:rFonts w:ascii="Arial" w:eastAsia="Calibri" w:hAnsi="Arial" w:cs="Arial"/>
          <w:color w:val="0D0D0D"/>
          <w:sz w:val="24"/>
          <w:szCs w:val="24"/>
          <w:lang w:bidi="en-US"/>
        </w:rPr>
        <w:t>t</w:t>
      </w:r>
      <w:r w:rsidRPr="001273A9">
        <w:rPr>
          <w:rFonts w:ascii="Arial" w:eastAsia="Calibri" w:hAnsi="Arial" w:cs="Arial"/>
          <w:color w:val="0D0D0D"/>
          <w:sz w:val="24"/>
          <w:szCs w:val="24"/>
          <w:lang w:bidi="en-US"/>
        </w:rPr>
        <w:t xml:space="preserve">ym niemieckim motocyklem. Brał udział w ciężkich walkach pod Myślenicami i Jordanowem. Szlak jego walki prowadził przez Nowy Wiśnicz, Mielec, </w:t>
      </w:r>
      <w:proofErr w:type="spellStart"/>
      <w:r w:rsidRPr="001273A9">
        <w:rPr>
          <w:rFonts w:ascii="Arial" w:eastAsia="Calibri" w:hAnsi="Arial" w:cs="Arial"/>
          <w:color w:val="0D0D0D"/>
          <w:sz w:val="24"/>
          <w:szCs w:val="24"/>
          <w:lang w:bidi="en-US"/>
        </w:rPr>
        <w:t>Kolbuszowę</w:t>
      </w:r>
      <w:proofErr w:type="spellEnd"/>
      <w:r w:rsidRPr="001273A9">
        <w:rPr>
          <w:rFonts w:ascii="Arial" w:eastAsia="Calibri" w:hAnsi="Arial" w:cs="Arial"/>
          <w:color w:val="0D0D0D"/>
          <w:sz w:val="24"/>
          <w:szCs w:val="24"/>
          <w:lang w:bidi="en-US"/>
        </w:rPr>
        <w:t xml:space="preserve">, Rzeszów, Jarosław, Lasy Janowskie. Wzięty do niewoli w okolicach Starego Dzikowa. Polskich jeńców wówczas prowadzono pieszo </w:t>
      </w:r>
      <w:r w:rsidR="00B13576">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do niewoli przez Leżajsk i Przeworsk, następnie koleją do Krakowa, skąd Tadeusz Lutak miał trafić jako darmowa siła robocza do niemieckiego rolnika. Dzięki sprytowi ułatwił sobie i kilku kolegom ucieczkę z transportu i końcem września 1939 r. powrócił do domu. Od 1940 r. w konspiracji – Związek Walki Zbrojnej. Żołnierz w grupie dywersyjnej dowodzonej przez Stanisława Mikulskiego „Żmiję”. Walczył w organizacji wywiadowczo – dywersyjnej krypt. „Ruch” podległej inspektorowi rzeszowskiemu AK Łukaszowi Cieplińskiemu. Dowódca tego ośrodka por. Józef Lutak „Orzeł” podał </w:t>
      </w:r>
      <w:r w:rsidR="0012222B">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go jako kandydata do konspiracyjnej małej matury. Zdobywał cenne dla Armii Krajowej informacje wywiadowcze. Uczestniczył w wielu akcjach sabotażowych, dywersyjnych i likwidacyjnych. Brał udział w akcji likwidacyjnej Edwarda Kocha w Niebylcu, który otrzymał wyrok śmierci za współpracę z Niemcami. Tadeusz Lutak brał też udział </w:t>
      </w:r>
      <w:r w:rsidR="004C5A95">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w wykonaniu kary chłosty na sołtysach z </w:t>
      </w:r>
      <w:proofErr w:type="spellStart"/>
      <w:r w:rsidRPr="001273A9">
        <w:rPr>
          <w:rFonts w:ascii="Arial" w:eastAsia="Calibri" w:hAnsi="Arial" w:cs="Arial"/>
          <w:color w:val="0D0D0D"/>
          <w:sz w:val="24"/>
          <w:szCs w:val="24"/>
          <w:lang w:bidi="en-US"/>
        </w:rPr>
        <w:t>Tropii</w:t>
      </w:r>
      <w:proofErr w:type="spellEnd"/>
      <w:r w:rsidRPr="001273A9">
        <w:rPr>
          <w:rFonts w:ascii="Arial" w:eastAsia="Calibri" w:hAnsi="Arial" w:cs="Arial"/>
          <w:color w:val="0D0D0D"/>
          <w:sz w:val="24"/>
          <w:szCs w:val="24"/>
          <w:lang w:bidi="en-US"/>
        </w:rPr>
        <w:t xml:space="preserve"> i Łętowni, którzy gorliwie wykonywali niemieckie zarządzenia. Brał udział w zniszczeniu (wysadzeniu w powietrze) mleczarni w Niebylcu i Wiśniowej, dzięki czemu polskie społeczeństwo przez kilka miesięcy nie oddawało </w:t>
      </w:r>
      <w:r w:rsidR="00B20DCE" w:rsidRPr="00B20DCE">
        <w:rPr>
          <w:rFonts w:ascii="Arial" w:eastAsia="Calibri" w:hAnsi="Arial" w:cs="Arial"/>
          <w:color w:val="0D0D0D"/>
          <w:sz w:val="24"/>
          <w:szCs w:val="24"/>
          <w:lang w:bidi="en-US"/>
        </w:rPr>
        <w:t xml:space="preserve">mleka </w:t>
      </w:r>
      <w:r w:rsidRPr="001273A9">
        <w:rPr>
          <w:rFonts w:ascii="Arial" w:eastAsia="Calibri" w:hAnsi="Arial" w:cs="Arial"/>
          <w:color w:val="0D0D0D"/>
          <w:sz w:val="24"/>
          <w:szCs w:val="24"/>
          <w:lang w:bidi="en-US"/>
        </w:rPr>
        <w:t xml:space="preserve">na kontyngent Niemcom. Walczył w plutonie dyspozycyjnym Inspektoratu AK Rzeszów. W 1944 r. w stopniu kaprala (konspiracyjny) zostaje dowódcą drużyny dywersyjnej w plutonie dywersyjnym Placówki AK Strzyżów. </w:t>
      </w:r>
      <w:r w:rsidRPr="001273A9">
        <w:rPr>
          <w:rFonts w:ascii="Arial" w:eastAsia="Calibri" w:hAnsi="Arial" w:cs="Arial"/>
          <w:color w:val="0D0D0D"/>
          <w:sz w:val="24"/>
          <w:szCs w:val="24"/>
          <w:lang w:bidi="en-US"/>
        </w:rPr>
        <w:br/>
        <w:t xml:space="preserve">Po wejściu Sowietów </w:t>
      </w:r>
      <w:r w:rsidR="00557070">
        <w:rPr>
          <w:rFonts w:ascii="Arial" w:eastAsia="Calibri" w:hAnsi="Arial" w:cs="Arial"/>
          <w:color w:val="0D0D0D"/>
          <w:sz w:val="24"/>
          <w:szCs w:val="24"/>
          <w:lang w:bidi="en-US"/>
        </w:rPr>
        <w:t xml:space="preserve">został </w:t>
      </w:r>
      <w:r w:rsidRPr="001273A9">
        <w:rPr>
          <w:rFonts w:ascii="Arial" w:eastAsia="Calibri" w:hAnsi="Arial" w:cs="Arial"/>
          <w:color w:val="0D0D0D"/>
          <w:sz w:val="24"/>
          <w:szCs w:val="24"/>
          <w:lang w:bidi="en-US"/>
        </w:rPr>
        <w:t xml:space="preserve">zmuszony </w:t>
      </w:r>
      <w:r w:rsidR="00557070">
        <w:rPr>
          <w:rFonts w:ascii="Arial" w:eastAsia="Calibri" w:hAnsi="Arial" w:cs="Arial"/>
          <w:color w:val="0D0D0D"/>
          <w:sz w:val="24"/>
          <w:szCs w:val="24"/>
          <w:lang w:bidi="en-US"/>
        </w:rPr>
        <w:t>do wyjazdu</w:t>
      </w:r>
      <w:r w:rsidRPr="001273A9">
        <w:rPr>
          <w:rFonts w:ascii="Arial" w:eastAsia="Calibri" w:hAnsi="Arial" w:cs="Arial"/>
          <w:color w:val="0D0D0D"/>
          <w:sz w:val="24"/>
          <w:szCs w:val="24"/>
          <w:lang w:bidi="en-US"/>
        </w:rPr>
        <w:t xml:space="preserve"> na tzw. Ziemie Odzyskane. Powrócił do Żarnowej w 1946 r.</w:t>
      </w:r>
      <w:r w:rsidR="00491CD1">
        <w:rPr>
          <w:rFonts w:ascii="Arial" w:eastAsia="Calibri" w:hAnsi="Arial" w:cs="Arial"/>
          <w:color w:val="0D0D0D"/>
          <w:sz w:val="24"/>
          <w:szCs w:val="24"/>
          <w:lang w:bidi="en-US"/>
        </w:rPr>
        <w:t>,</w:t>
      </w:r>
      <w:r w:rsidRPr="001273A9">
        <w:rPr>
          <w:rFonts w:ascii="Arial" w:eastAsia="Calibri" w:hAnsi="Arial" w:cs="Arial"/>
          <w:color w:val="0D0D0D"/>
          <w:sz w:val="24"/>
          <w:szCs w:val="24"/>
          <w:lang w:bidi="en-US"/>
        </w:rPr>
        <w:t xml:space="preserve"> gdzie pracował jako masarz i rolnik. 2 stycznia </w:t>
      </w:r>
      <w:r w:rsidR="00557070">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2001 r. został mianowany podporucznikiem Wojska Polskiego. </w:t>
      </w:r>
    </w:p>
    <w:p w:rsidR="001273A9" w:rsidRPr="001273A9" w:rsidRDefault="001273A9" w:rsidP="00220152">
      <w:pPr>
        <w:spacing w:after="0" w:line="276" w:lineRule="auto"/>
        <w:jc w:val="both"/>
        <w:rPr>
          <w:rFonts w:ascii="Arial" w:eastAsia="Calibri" w:hAnsi="Arial" w:cs="Arial"/>
          <w:color w:val="0D0D0D"/>
          <w:sz w:val="24"/>
          <w:szCs w:val="24"/>
          <w:lang w:bidi="en-US"/>
        </w:rPr>
      </w:pPr>
      <w:r w:rsidRPr="001273A9">
        <w:rPr>
          <w:rFonts w:ascii="Arial" w:eastAsia="Calibri" w:hAnsi="Arial" w:cs="Arial"/>
          <w:color w:val="0D0D0D"/>
          <w:sz w:val="24"/>
          <w:szCs w:val="24"/>
          <w:lang w:bidi="en-US"/>
        </w:rPr>
        <w:t xml:space="preserve">Po odzyskaniu niepodległości aktywnie włączył się w życie kombatanckie. Działa </w:t>
      </w:r>
      <w:r w:rsidR="004F3899">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w Związku Kombatantów Rzeczypospolitej Polskiej i Byłych Więźniów Politycznych (</w:t>
      </w:r>
      <w:proofErr w:type="spellStart"/>
      <w:r w:rsidRPr="001273A9">
        <w:rPr>
          <w:rFonts w:ascii="Arial" w:eastAsia="Calibri" w:hAnsi="Arial" w:cs="Arial"/>
          <w:color w:val="0D0D0D"/>
          <w:sz w:val="24"/>
          <w:szCs w:val="24"/>
          <w:lang w:bidi="en-US"/>
        </w:rPr>
        <w:t>ZKRPiBWP</w:t>
      </w:r>
      <w:proofErr w:type="spellEnd"/>
      <w:r w:rsidRPr="001273A9">
        <w:rPr>
          <w:rFonts w:ascii="Arial" w:eastAsia="Calibri" w:hAnsi="Arial" w:cs="Arial"/>
          <w:color w:val="0D0D0D"/>
          <w:sz w:val="24"/>
          <w:szCs w:val="24"/>
          <w:lang w:bidi="en-US"/>
        </w:rPr>
        <w:t xml:space="preserve">) oraz współpracuje ze Światowym Związkiem Żołnierzy Armii Krajowej. </w:t>
      </w:r>
      <w:r w:rsidRPr="001273A9">
        <w:rPr>
          <w:rFonts w:ascii="Arial" w:eastAsia="Calibri" w:hAnsi="Arial" w:cs="Arial"/>
          <w:color w:val="0D0D0D"/>
          <w:sz w:val="24"/>
          <w:szCs w:val="24"/>
          <w:lang w:bidi="en-US"/>
        </w:rPr>
        <w:lastRenderedPageBreak/>
        <w:t xml:space="preserve">Jego aktywna działalność w </w:t>
      </w:r>
      <w:proofErr w:type="spellStart"/>
      <w:r w:rsidRPr="001273A9">
        <w:rPr>
          <w:rFonts w:ascii="Arial" w:eastAsia="Calibri" w:hAnsi="Arial" w:cs="Arial"/>
          <w:color w:val="0D0D0D"/>
          <w:sz w:val="24"/>
          <w:szCs w:val="24"/>
          <w:lang w:bidi="en-US"/>
        </w:rPr>
        <w:t>ZKRPiBWP</w:t>
      </w:r>
      <w:proofErr w:type="spellEnd"/>
      <w:r w:rsidRPr="001273A9">
        <w:rPr>
          <w:rFonts w:ascii="Arial" w:eastAsia="Calibri" w:hAnsi="Arial" w:cs="Arial"/>
          <w:color w:val="0D0D0D"/>
          <w:sz w:val="24"/>
          <w:szCs w:val="24"/>
          <w:lang w:bidi="en-US"/>
        </w:rPr>
        <w:t xml:space="preserve"> została uhonorowana odznaką za zasługi </w:t>
      </w:r>
      <w:r w:rsidR="004F3899">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dla tej organizacji (2000).</w:t>
      </w:r>
    </w:p>
    <w:p w:rsidR="001273A9" w:rsidRPr="001273A9" w:rsidRDefault="001273A9" w:rsidP="00220152">
      <w:pPr>
        <w:spacing w:after="0" w:line="276" w:lineRule="auto"/>
        <w:ind w:firstLine="708"/>
        <w:jc w:val="both"/>
        <w:rPr>
          <w:rFonts w:ascii="Arial" w:eastAsia="Calibri" w:hAnsi="Arial" w:cs="Arial"/>
          <w:color w:val="0D0D0D"/>
          <w:sz w:val="24"/>
          <w:szCs w:val="24"/>
          <w:lang w:bidi="en-US"/>
        </w:rPr>
      </w:pPr>
      <w:r w:rsidRPr="001273A9">
        <w:rPr>
          <w:rFonts w:ascii="Arial" w:eastAsia="Calibri" w:hAnsi="Arial" w:cs="Arial"/>
          <w:color w:val="0D0D0D"/>
          <w:sz w:val="24"/>
          <w:szCs w:val="24"/>
          <w:lang w:bidi="en-US"/>
        </w:rPr>
        <w:t xml:space="preserve">Wielokrotnie dzielił się swoimi przeżyciami wojennymi. Już w latach 1991-1992 jego wspomnienia były publikowane w regionalnym miesięczniku „Waga i Miecz”. Całość wspomnień została natomiast opublikowana w książce pt. „Wojenne losy </w:t>
      </w:r>
      <w:proofErr w:type="spellStart"/>
      <w:r w:rsidRPr="001273A9">
        <w:rPr>
          <w:rFonts w:ascii="Arial" w:eastAsia="Calibri" w:hAnsi="Arial" w:cs="Arial"/>
          <w:color w:val="0D0D0D"/>
          <w:sz w:val="24"/>
          <w:szCs w:val="24"/>
          <w:lang w:bidi="en-US"/>
        </w:rPr>
        <w:t>Strzyżowiaków</w:t>
      </w:r>
      <w:proofErr w:type="spellEnd"/>
      <w:r w:rsidRPr="001273A9">
        <w:rPr>
          <w:rFonts w:ascii="Arial" w:eastAsia="Calibri" w:hAnsi="Arial" w:cs="Arial"/>
          <w:color w:val="0D0D0D"/>
          <w:sz w:val="24"/>
          <w:szCs w:val="24"/>
          <w:lang w:bidi="en-US"/>
        </w:rPr>
        <w:t xml:space="preserve">” (Strzyżów – Rzeszów 2001). Wielokrotnie udzielał wspomnieniowych wywiadów związanych z budową tunelu schronowego w Strzyżowie, w którym </w:t>
      </w:r>
      <w:r w:rsidRPr="001273A9">
        <w:rPr>
          <w:rFonts w:ascii="Arial" w:eastAsia="Calibri" w:hAnsi="Arial" w:cs="Arial"/>
          <w:color w:val="0D0D0D"/>
          <w:sz w:val="24"/>
          <w:szCs w:val="24"/>
          <w:lang w:bidi="en-US"/>
        </w:rPr>
        <w:br/>
        <w:t xml:space="preserve">w 1941 r. doszło do spotkania Hitlera z Mussolinim. Niemcy wykorzystywali tutaj niewolniczą pracę m.in. miejscowej ludności. Wśród pracujących był także Tadeusz Lutak. Pomimo ciężkiej pracy zdołał pogodzić to z działalnością konspiracyjną, udawało mu się nawet zdobywać materiały wybuchowe, których Niemcy używali </w:t>
      </w:r>
      <w:r w:rsidRPr="001273A9">
        <w:rPr>
          <w:rFonts w:ascii="Arial" w:eastAsia="Calibri" w:hAnsi="Arial" w:cs="Arial"/>
          <w:color w:val="0D0D0D"/>
          <w:sz w:val="24"/>
          <w:szCs w:val="24"/>
          <w:lang w:bidi="en-US"/>
        </w:rPr>
        <w:br/>
        <w:t>do drążenia tunelu.</w:t>
      </w:r>
      <w:r w:rsidR="007D51E1">
        <w:rPr>
          <w:rFonts w:ascii="Arial" w:eastAsia="Calibri" w:hAnsi="Arial" w:cs="Arial"/>
          <w:color w:val="0D0D0D"/>
          <w:sz w:val="24"/>
          <w:szCs w:val="24"/>
          <w:lang w:bidi="en-US"/>
        </w:rPr>
        <w:t xml:space="preserve"> </w:t>
      </w:r>
      <w:r w:rsidRPr="001273A9">
        <w:rPr>
          <w:rFonts w:ascii="Arial" w:eastAsia="Calibri" w:hAnsi="Arial" w:cs="Arial"/>
          <w:color w:val="0D0D0D"/>
          <w:sz w:val="24"/>
          <w:szCs w:val="24"/>
          <w:lang w:bidi="en-US"/>
        </w:rPr>
        <w:t xml:space="preserve">Tadeusz Lutak wykazał dużą pomoc i zaangażowanie </w:t>
      </w:r>
      <w:r w:rsidR="0080449D">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w powstanie książki autorstwa dr Piotra Szopy pt. „Armia Krajowa w Strzyżowskiem” (Strzyżów – Rzeszów 2009). </w:t>
      </w:r>
      <w:r w:rsidR="000A0A53">
        <w:rPr>
          <w:rFonts w:ascii="Arial" w:eastAsia="Calibri" w:hAnsi="Arial" w:cs="Arial"/>
          <w:color w:val="0D0D0D"/>
          <w:sz w:val="24"/>
          <w:szCs w:val="24"/>
          <w:lang w:bidi="en-US"/>
        </w:rPr>
        <w:t>U</w:t>
      </w:r>
      <w:r w:rsidRPr="001273A9">
        <w:rPr>
          <w:rFonts w:ascii="Arial" w:eastAsia="Calibri" w:hAnsi="Arial" w:cs="Arial"/>
          <w:color w:val="0D0D0D"/>
          <w:sz w:val="24"/>
          <w:szCs w:val="24"/>
          <w:lang w:bidi="en-US"/>
        </w:rPr>
        <w:t xml:space="preserve">dzielił także </w:t>
      </w:r>
      <w:r w:rsidR="000A0A53">
        <w:rPr>
          <w:rFonts w:ascii="Arial" w:eastAsia="Calibri" w:hAnsi="Arial" w:cs="Arial"/>
          <w:color w:val="0D0D0D"/>
          <w:sz w:val="24"/>
          <w:szCs w:val="24"/>
          <w:lang w:bidi="en-US"/>
        </w:rPr>
        <w:t xml:space="preserve">pomocy </w:t>
      </w:r>
      <w:r w:rsidRPr="001273A9">
        <w:rPr>
          <w:rFonts w:ascii="Arial" w:eastAsia="Calibri" w:hAnsi="Arial" w:cs="Arial"/>
          <w:color w:val="0D0D0D"/>
          <w:sz w:val="24"/>
          <w:szCs w:val="24"/>
          <w:lang w:bidi="en-US"/>
        </w:rPr>
        <w:t xml:space="preserve">przy powstaniu książek </w:t>
      </w:r>
      <w:r w:rsidR="0080449D">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pt. „W imieniu Rzeczypospolitej… Wymiar sprawiedliwości Polskiego Państwa Podziemnego na terenie Podokręgu AK Rzeszów” (Rzeszów 2014) Piotra Szopy oraz „Historia żołnierza tułacza. Działalność emigracyjna generała Władysława Bortnowskiego” Ryszarda Ziobronia (Rzeszów 2009). Dzielił się swoimi wspomnieniami także z Telewizją Polską i Polskim Radiem Rzeszów. Wielokrotnie uczestniczył w zajęciach z młodzieżą w szkołach podstawowych i średnich m.in. </w:t>
      </w:r>
      <w:r w:rsidR="0080449D">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w Strzyżowie i Czudcu. W swoim domu przyjmuje młodzież i osoby zainteresowane historią i dzieli się swoimi przeżyciami. Rokrocznie jest to kilkadziesiąt spotkań m.in. </w:t>
      </w:r>
      <w:r w:rsidR="0080449D">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z członkami „Strzelca”. W 2016 r. wziął udział w Nocy Muzeów, gdzie w Społecznym Muzeum w Konieczkowej spotkanie z Nim cieszyło się największym zainteresowaniem. </w:t>
      </w:r>
    </w:p>
    <w:p w:rsidR="001273A9" w:rsidRPr="001273A9" w:rsidRDefault="001273A9" w:rsidP="00C513D7">
      <w:pPr>
        <w:spacing w:after="0" w:line="276" w:lineRule="auto"/>
        <w:jc w:val="both"/>
        <w:rPr>
          <w:rFonts w:ascii="Arial" w:eastAsia="Calibri" w:hAnsi="Arial" w:cs="Arial"/>
          <w:color w:val="0D0D0D"/>
          <w:sz w:val="24"/>
          <w:szCs w:val="24"/>
          <w:lang w:bidi="en-US"/>
        </w:rPr>
      </w:pPr>
      <w:r w:rsidRPr="001273A9">
        <w:rPr>
          <w:rFonts w:ascii="Arial" w:eastAsia="Calibri" w:hAnsi="Arial" w:cs="Arial"/>
          <w:color w:val="0D0D0D"/>
          <w:sz w:val="24"/>
          <w:szCs w:val="24"/>
          <w:lang w:bidi="en-US"/>
        </w:rPr>
        <w:t>Por. Tadeusz Lutak pomagał w różnych działaniach prowadzonych przez Instytut Pamięci Narodowej Oddział w Rzeszowie. Wśród nich należy wymienić organizację rajdu szlakiem Armii Krajowej na pogórzu strzyżowskim. Corocznie bierze aktywny udział w Narodowym Dniu Pamięci Żołnierzy Wyklętych</w:t>
      </w:r>
      <w:r w:rsidR="00387873">
        <w:rPr>
          <w:rFonts w:ascii="Arial" w:eastAsia="Calibri" w:hAnsi="Arial" w:cs="Arial"/>
          <w:color w:val="0D0D0D"/>
          <w:sz w:val="24"/>
          <w:szCs w:val="24"/>
          <w:lang w:bidi="en-US"/>
        </w:rPr>
        <w:t>,</w:t>
      </w:r>
      <w:r w:rsidRPr="001273A9">
        <w:rPr>
          <w:rFonts w:ascii="Arial" w:eastAsia="Calibri" w:hAnsi="Arial" w:cs="Arial"/>
          <w:color w:val="0D0D0D"/>
          <w:sz w:val="24"/>
          <w:szCs w:val="24"/>
          <w:lang w:bidi="en-US"/>
        </w:rPr>
        <w:t xml:space="preserve"> gdzie propaguje sylwetkę swojego dowódcy ppor. cz. w. Stanisława Mikulskiego ps. „Żmija”, który ukrywał się przed UB do 1955 r.</w:t>
      </w:r>
      <w:r w:rsidR="00893331">
        <w:rPr>
          <w:rFonts w:ascii="Arial" w:eastAsia="Calibri" w:hAnsi="Arial" w:cs="Arial"/>
          <w:color w:val="0D0D0D"/>
          <w:sz w:val="24"/>
          <w:szCs w:val="24"/>
          <w:lang w:bidi="en-US"/>
        </w:rPr>
        <w:t>,</w:t>
      </w:r>
      <w:r w:rsidRPr="001273A9">
        <w:rPr>
          <w:rFonts w:ascii="Arial" w:eastAsia="Calibri" w:hAnsi="Arial" w:cs="Arial"/>
          <w:color w:val="0D0D0D"/>
          <w:sz w:val="24"/>
          <w:szCs w:val="24"/>
          <w:lang w:bidi="en-US"/>
        </w:rPr>
        <w:t xml:space="preserve"> kiedy to został brutalnie zamordowany. W 2015 r. aktywnie wspomógł akcję nadania imienia lokalnego Żołnierza Wyklętego Rafała Paszka </w:t>
      </w:r>
      <w:r w:rsidR="00C513D7">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 xml:space="preserve">ps. „Królik” rondu w Strzyżowie. W 2016 r. udostępnił żołnierzom swojej macierzystej jednostki wojskowej w Żurawicy unikatowe materiały fotograficzne dotyczące działania tej jednostki przed wojną. Corocznie inicjuje działania o charakterze patriotycznym </w:t>
      </w:r>
      <w:r w:rsidR="00C513D7">
        <w:rPr>
          <w:rFonts w:ascii="Arial" w:eastAsia="Calibri" w:hAnsi="Arial" w:cs="Arial"/>
          <w:color w:val="0D0D0D"/>
          <w:sz w:val="24"/>
          <w:szCs w:val="24"/>
          <w:lang w:bidi="en-US"/>
        </w:rPr>
        <w:br/>
      </w:r>
      <w:r w:rsidRPr="001273A9">
        <w:rPr>
          <w:rFonts w:ascii="Arial" w:eastAsia="Calibri" w:hAnsi="Arial" w:cs="Arial"/>
          <w:color w:val="0D0D0D"/>
          <w:sz w:val="24"/>
          <w:szCs w:val="24"/>
          <w:lang w:bidi="en-US"/>
        </w:rPr>
        <w:t>i aktywnie uczestniczy w licznych świętach państwowych</w:t>
      </w:r>
      <w:r w:rsidR="008E7174">
        <w:rPr>
          <w:rFonts w:ascii="Arial" w:eastAsia="Calibri" w:hAnsi="Arial" w:cs="Arial"/>
          <w:color w:val="0D0D0D"/>
          <w:sz w:val="24"/>
          <w:szCs w:val="24"/>
          <w:lang w:bidi="en-US"/>
        </w:rPr>
        <w:t>, podczas których</w:t>
      </w:r>
      <w:r w:rsidRPr="001273A9">
        <w:rPr>
          <w:rFonts w:ascii="Arial" w:eastAsia="Calibri" w:hAnsi="Arial" w:cs="Arial"/>
          <w:color w:val="0D0D0D"/>
          <w:sz w:val="24"/>
          <w:szCs w:val="24"/>
          <w:lang w:bidi="en-US"/>
        </w:rPr>
        <w:t xml:space="preserve"> reprezentuje środowisko żołnierzy Armii Krajowej. W 2017 r. odwiedził swoją jednostkę w Żurawicy – spotkał się tam z gorącym przyjęciem. </w:t>
      </w:r>
    </w:p>
    <w:p w:rsidR="001273A9" w:rsidRDefault="001273A9" w:rsidP="00B22365">
      <w:pPr>
        <w:spacing w:after="0" w:line="276" w:lineRule="auto"/>
        <w:jc w:val="both"/>
        <w:rPr>
          <w:rFonts w:ascii="Arial" w:eastAsia="Calibri" w:hAnsi="Arial" w:cs="Arial"/>
          <w:color w:val="0D0D0D"/>
          <w:sz w:val="24"/>
          <w:szCs w:val="24"/>
          <w:lang w:bidi="en-US"/>
        </w:rPr>
      </w:pPr>
      <w:r w:rsidRPr="001273A9">
        <w:rPr>
          <w:rFonts w:ascii="Arial" w:eastAsia="Calibri" w:hAnsi="Arial" w:cs="Arial"/>
          <w:color w:val="0D0D0D"/>
          <w:sz w:val="24"/>
          <w:szCs w:val="24"/>
          <w:lang w:bidi="en-US"/>
        </w:rPr>
        <w:t>W dniu 3 marca 2023 r. por. Tadeusz Lutak został awansowany na stopień kapitana przez Ministra Obrony Narodowej</w:t>
      </w:r>
      <w:r>
        <w:rPr>
          <w:rFonts w:ascii="Arial" w:eastAsia="Calibri" w:hAnsi="Arial" w:cs="Arial"/>
          <w:color w:val="0D0D0D"/>
          <w:sz w:val="24"/>
          <w:szCs w:val="24"/>
          <w:lang w:bidi="en-US"/>
        </w:rPr>
        <w:t>.</w:t>
      </w:r>
    </w:p>
    <w:p w:rsidR="007E35ED" w:rsidRPr="001273A9" w:rsidRDefault="007E35ED" w:rsidP="00142B25">
      <w:pPr>
        <w:spacing w:after="0" w:line="276" w:lineRule="auto"/>
        <w:jc w:val="both"/>
        <w:rPr>
          <w:rFonts w:ascii="Arial" w:eastAsia="Calibri" w:hAnsi="Arial" w:cs="Arial"/>
          <w:color w:val="0D0D0D"/>
          <w:sz w:val="24"/>
          <w:szCs w:val="24"/>
          <w:lang w:bidi="en-US"/>
        </w:rPr>
      </w:pPr>
      <w:r w:rsidRPr="00E4680B">
        <w:rPr>
          <w:rFonts w:ascii="Arial" w:eastAsia="Andale Sans UI" w:hAnsi="Arial" w:cs="Arial"/>
          <w:kern w:val="3"/>
          <w:sz w:val="24"/>
          <w:szCs w:val="24"/>
          <w:shd w:val="clear" w:color="auto" w:fill="FFFFFF"/>
          <w:lang w:eastAsia="ja-JP" w:bidi="fa-IR"/>
        </w:rPr>
        <w:t>Za swoje zasługi został</w:t>
      </w:r>
      <w:r>
        <w:rPr>
          <w:rFonts w:ascii="Arial" w:eastAsia="Andale Sans UI" w:hAnsi="Arial" w:cs="Arial"/>
          <w:kern w:val="3"/>
          <w:sz w:val="24"/>
          <w:szCs w:val="24"/>
          <w:shd w:val="clear" w:color="auto" w:fill="FFFFFF"/>
          <w:lang w:eastAsia="ja-JP" w:bidi="fa-IR"/>
        </w:rPr>
        <w:t xml:space="preserve"> odznaczony:</w:t>
      </w:r>
    </w:p>
    <w:p w:rsidR="00142070"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142070">
        <w:rPr>
          <w:rFonts w:ascii="Arial" w:eastAsia="Calibri" w:hAnsi="Arial" w:cs="Arial"/>
          <w:color w:val="0D0D0D"/>
          <w:sz w:val="24"/>
          <w:szCs w:val="24"/>
          <w:lang w:bidi="en-US"/>
        </w:rPr>
        <w:t>Medal</w:t>
      </w:r>
      <w:r>
        <w:rPr>
          <w:rFonts w:ascii="Arial" w:eastAsia="Calibri" w:hAnsi="Arial" w:cs="Arial"/>
          <w:color w:val="0D0D0D"/>
          <w:sz w:val="24"/>
          <w:szCs w:val="24"/>
          <w:lang w:bidi="en-US"/>
        </w:rPr>
        <w:t>em</w:t>
      </w:r>
      <w:r w:rsidRPr="00142070">
        <w:rPr>
          <w:rFonts w:ascii="Arial" w:eastAsia="Calibri" w:hAnsi="Arial" w:cs="Arial"/>
          <w:color w:val="0D0D0D"/>
          <w:sz w:val="24"/>
          <w:szCs w:val="24"/>
          <w:lang w:bidi="en-US"/>
        </w:rPr>
        <w:t xml:space="preserve"> Wojska (czterokrotnie) (1948); </w:t>
      </w:r>
    </w:p>
    <w:p w:rsidR="00142070"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142070">
        <w:rPr>
          <w:rFonts w:ascii="Arial" w:eastAsia="Calibri" w:hAnsi="Arial" w:cs="Arial"/>
          <w:color w:val="0D0D0D"/>
          <w:sz w:val="24"/>
          <w:szCs w:val="24"/>
          <w:lang w:bidi="en-US"/>
        </w:rPr>
        <w:t>Medal</w:t>
      </w:r>
      <w:r>
        <w:rPr>
          <w:rFonts w:ascii="Arial" w:eastAsia="Calibri" w:hAnsi="Arial" w:cs="Arial"/>
          <w:color w:val="0D0D0D"/>
          <w:sz w:val="24"/>
          <w:szCs w:val="24"/>
          <w:lang w:bidi="en-US"/>
        </w:rPr>
        <w:t>em</w:t>
      </w:r>
      <w:r w:rsidRPr="00142070">
        <w:rPr>
          <w:rFonts w:ascii="Arial" w:eastAsia="Calibri" w:hAnsi="Arial" w:cs="Arial"/>
          <w:color w:val="0D0D0D"/>
          <w:sz w:val="24"/>
          <w:szCs w:val="24"/>
          <w:lang w:bidi="en-US"/>
        </w:rPr>
        <w:t xml:space="preserve"> Zwycięstwa i Wolności (1968);</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142070">
        <w:rPr>
          <w:rFonts w:ascii="Arial" w:eastAsia="Calibri" w:hAnsi="Arial" w:cs="Arial"/>
          <w:color w:val="0D0D0D"/>
          <w:sz w:val="24"/>
          <w:szCs w:val="24"/>
          <w:lang w:bidi="en-US"/>
        </w:rPr>
        <w:t>Krzyż</w:t>
      </w:r>
      <w:r>
        <w:rPr>
          <w:rFonts w:ascii="Arial" w:eastAsia="Calibri" w:hAnsi="Arial" w:cs="Arial"/>
          <w:color w:val="0D0D0D"/>
          <w:sz w:val="24"/>
          <w:szCs w:val="24"/>
          <w:lang w:bidi="en-US"/>
        </w:rPr>
        <w:t>em</w:t>
      </w:r>
      <w:r w:rsidRPr="00142070">
        <w:rPr>
          <w:rFonts w:ascii="Arial" w:eastAsia="Calibri" w:hAnsi="Arial" w:cs="Arial"/>
          <w:color w:val="0D0D0D"/>
          <w:sz w:val="24"/>
          <w:szCs w:val="24"/>
          <w:lang w:bidi="en-US"/>
        </w:rPr>
        <w:t xml:space="preserve"> Partyzancki</w:t>
      </w:r>
      <w:r>
        <w:rPr>
          <w:rFonts w:ascii="Arial" w:eastAsia="Calibri" w:hAnsi="Arial" w:cs="Arial"/>
          <w:color w:val="0D0D0D"/>
          <w:sz w:val="24"/>
          <w:szCs w:val="24"/>
          <w:lang w:bidi="en-US"/>
        </w:rPr>
        <w:t>m</w:t>
      </w:r>
      <w:r w:rsidRPr="00142070">
        <w:rPr>
          <w:rFonts w:ascii="Arial" w:eastAsia="Calibri" w:hAnsi="Arial" w:cs="Arial"/>
          <w:color w:val="0D0D0D"/>
          <w:sz w:val="24"/>
          <w:szCs w:val="24"/>
          <w:lang w:bidi="en-US"/>
        </w:rPr>
        <w:t xml:space="preserve"> (1973); </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142070">
        <w:rPr>
          <w:rFonts w:ascii="Arial" w:eastAsia="Calibri" w:hAnsi="Arial" w:cs="Arial"/>
          <w:color w:val="0D0D0D"/>
          <w:sz w:val="24"/>
          <w:szCs w:val="24"/>
          <w:lang w:bidi="en-US"/>
        </w:rPr>
        <w:lastRenderedPageBreak/>
        <w:t xml:space="preserve">Krzyż Armii Krajowej </w:t>
      </w:r>
      <w:r w:rsidR="00D80B2B" w:rsidRPr="00D80B2B">
        <w:rPr>
          <w:rFonts w:ascii="Arial" w:eastAsia="Calibri" w:hAnsi="Arial" w:cs="Arial"/>
          <w:color w:val="0D0D0D"/>
          <w:sz w:val="24"/>
          <w:szCs w:val="24"/>
          <w:lang w:bidi="en-US"/>
        </w:rPr>
        <w:t>(</w:t>
      </w:r>
      <w:r w:rsidRPr="00D80B2B">
        <w:rPr>
          <w:rFonts w:ascii="Arial" w:eastAsia="Calibri" w:hAnsi="Arial" w:cs="Arial"/>
          <w:color w:val="0D0D0D"/>
          <w:sz w:val="24"/>
          <w:szCs w:val="24"/>
          <w:lang w:bidi="en-US"/>
        </w:rPr>
        <w:t xml:space="preserve">1981); </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80B2B">
        <w:rPr>
          <w:rFonts w:ascii="Arial" w:eastAsia="Calibri" w:hAnsi="Arial" w:cs="Arial"/>
          <w:color w:val="0D0D0D"/>
          <w:sz w:val="24"/>
          <w:szCs w:val="24"/>
          <w:lang w:bidi="en-US"/>
        </w:rPr>
        <w:t>Medal</w:t>
      </w:r>
      <w:r w:rsidR="00D80B2B">
        <w:rPr>
          <w:rFonts w:ascii="Arial" w:eastAsia="Calibri" w:hAnsi="Arial" w:cs="Arial"/>
          <w:color w:val="0D0D0D"/>
          <w:sz w:val="24"/>
          <w:szCs w:val="24"/>
          <w:lang w:bidi="en-US"/>
        </w:rPr>
        <w:t>em</w:t>
      </w:r>
      <w:r w:rsidRPr="00D80B2B">
        <w:rPr>
          <w:rFonts w:ascii="Arial" w:eastAsia="Calibri" w:hAnsi="Arial" w:cs="Arial"/>
          <w:color w:val="0D0D0D"/>
          <w:sz w:val="24"/>
          <w:szCs w:val="24"/>
          <w:lang w:bidi="en-US"/>
        </w:rPr>
        <w:t xml:space="preserve"> „Za Udział w Wojnie Obronnej 1939” (1982); </w:t>
      </w:r>
    </w:p>
    <w:p w:rsidR="00D80B2B" w:rsidRDefault="005C4A5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5C4A50">
        <w:rPr>
          <w:rFonts w:ascii="Arial" w:eastAsia="Calibri" w:hAnsi="Arial" w:cs="Arial"/>
          <w:color w:val="0D0D0D"/>
          <w:sz w:val="24"/>
          <w:szCs w:val="24"/>
          <w:lang w:bidi="en-US"/>
        </w:rPr>
        <w:t>Krzyż</w:t>
      </w:r>
      <w:r>
        <w:rPr>
          <w:rFonts w:ascii="Arial" w:eastAsia="Calibri" w:hAnsi="Arial" w:cs="Arial"/>
          <w:color w:val="0D0D0D"/>
          <w:sz w:val="24"/>
          <w:szCs w:val="24"/>
          <w:lang w:bidi="en-US"/>
        </w:rPr>
        <w:t>em</w:t>
      </w:r>
      <w:r w:rsidRPr="005C4A50">
        <w:rPr>
          <w:rFonts w:ascii="Arial" w:eastAsia="Calibri" w:hAnsi="Arial" w:cs="Arial"/>
          <w:color w:val="0D0D0D"/>
          <w:sz w:val="24"/>
          <w:szCs w:val="24"/>
          <w:lang w:bidi="en-US"/>
        </w:rPr>
        <w:t xml:space="preserve"> Kawalerski</w:t>
      </w:r>
      <w:r>
        <w:rPr>
          <w:rFonts w:ascii="Arial" w:eastAsia="Calibri" w:hAnsi="Arial" w:cs="Arial"/>
          <w:color w:val="0D0D0D"/>
          <w:sz w:val="24"/>
          <w:szCs w:val="24"/>
          <w:lang w:bidi="en-US"/>
        </w:rPr>
        <w:t>m</w:t>
      </w:r>
      <w:r w:rsidRPr="005C4A50">
        <w:rPr>
          <w:rFonts w:ascii="Arial" w:eastAsia="Calibri" w:hAnsi="Arial" w:cs="Arial"/>
          <w:color w:val="0D0D0D"/>
          <w:sz w:val="24"/>
          <w:szCs w:val="24"/>
          <w:lang w:bidi="en-US"/>
        </w:rPr>
        <w:t xml:space="preserve"> Orderu Odrodzenia Polski</w:t>
      </w:r>
      <w:r w:rsidR="00142070" w:rsidRPr="00D80B2B">
        <w:rPr>
          <w:rFonts w:ascii="Arial" w:eastAsia="Calibri" w:hAnsi="Arial" w:cs="Arial"/>
          <w:color w:val="0D0D0D"/>
          <w:sz w:val="24"/>
          <w:szCs w:val="24"/>
          <w:lang w:bidi="en-US"/>
        </w:rPr>
        <w:t xml:space="preserve"> (1987); </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80B2B">
        <w:rPr>
          <w:rFonts w:ascii="Arial" w:eastAsia="Calibri" w:hAnsi="Arial" w:cs="Arial"/>
          <w:color w:val="0D0D0D"/>
          <w:sz w:val="24"/>
          <w:szCs w:val="24"/>
          <w:lang w:bidi="en-US"/>
        </w:rPr>
        <w:t>Medal</w:t>
      </w:r>
      <w:r w:rsidR="00D80B2B">
        <w:rPr>
          <w:rFonts w:ascii="Arial" w:eastAsia="Calibri" w:hAnsi="Arial" w:cs="Arial"/>
          <w:color w:val="0D0D0D"/>
          <w:sz w:val="24"/>
          <w:szCs w:val="24"/>
          <w:lang w:bidi="en-US"/>
        </w:rPr>
        <w:t>em</w:t>
      </w:r>
      <w:r w:rsidRPr="00D80B2B">
        <w:rPr>
          <w:rFonts w:ascii="Arial" w:eastAsia="Calibri" w:hAnsi="Arial" w:cs="Arial"/>
          <w:color w:val="0D0D0D"/>
          <w:sz w:val="24"/>
          <w:szCs w:val="24"/>
          <w:lang w:bidi="en-US"/>
        </w:rPr>
        <w:t xml:space="preserve"> za Długoletnie Pożycie Małżeńskie (1993); </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80B2B">
        <w:rPr>
          <w:rFonts w:ascii="Arial" w:eastAsia="Calibri" w:hAnsi="Arial" w:cs="Arial"/>
          <w:color w:val="0D0D0D"/>
          <w:sz w:val="24"/>
          <w:szCs w:val="24"/>
          <w:lang w:bidi="en-US"/>
        </w:rPr>
        <w:t>Krzyż</w:t>
      </w:r>
      <w:r w:rsidR="00D80B2B">
        <w:rPr>
          <w:rFonts w:ascii="Arial" w:eastAsia="Calibri" w:hAnsi="Arial" w:cs="Arial"/>
          <w:color w:val="0D0D0D"/>
          <w:sz w:val="24"/>
          <w:szCs w:val="24"/>
          <w:lang w:bidi="en-US"/>
        </w:rPr>
        <w:t>em</w:t>
      </w:r>
      <w:r w:rsidRPr="00D80B2B">
        <w:rPr>
          <w:rFonts w:ascii="Arial" w:eastAsia="Calibri" w:hAnsi="Arial" w:cs="Arial"/>
          <w:color w:val="0D0D0D"/>
          <w:sz w:val="24"/>
          <w:szCs w:val="24"/>
          <w:lang w:bidi="en-US"/>
        </w:rPr>
        <w:t xml:space="preserve"> Armii Krajowej (1998); </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80B2B">
        <w:rPr>
          <w:rFonts w:ascii="Arial" w:eastAsia="Calibri" w:hAnsi="Arial" w:cs="Arial"/>
          <w:color w:val="0D0D0D"/>
          <w:sz w:val="24"/>
          <w:szCs w:val="24"/>
          <w:lang w:bidi="en-US"/>
        </w:rPr>
        <w:t>Krzyż</w:t>
      </w:r>
      <w:r w:rsidR="00D80B2B">
        <w:rPr>
          <w:rFonts w:ascii="Arial" w:eastAsia="Calibri" w:hAnsi="Arial" w:cs="Arial"/>
          <w:color w:val="0D0D0D"/>
          <w:sz w:val="24"/>
          <w:szCs w:val="24"/>
          <w:lang w:bidi="en-US"/>
        </w:rPr>
        <w:t>em</w:t>
      </w:r>
      <w:r w:rsidRPr="00D80B2B">
        <w:rPr>
          <w:rFonts w:ascii="Arial" w:eastAsia="Calibri" w:hAnsi="Arial" w:cs="Arial"/>
          <w:color w:val="0D0D0D"/>
          <w:sz w:val="24"/>
          <w:szCs w:val="24"/>
          <w:lang w:bidi="en-US"/>
        </w:rPr>
        <w:t xml:space="preserve"> Oficerski</w:t>
      </w:r>
      <w:r w:rsidR="00D80B2B">
        <w:rPr>
          <w:rFonts w:ascii="Arial" w:eastAsia="Calibri" w:hAnsi="Arial" w:cs="Arial"/>
          <w:color w:val="0D0D0D"/>
          <w:sz w:val="24"/>
          <w:szCs w:val="24"/>
          <w:lang w:bidi="en-US"/>
        </w:rPr>
        <w:t>m</w:t>
      </w:r>
      <w:r w:rsidRPr="00D80B2B">
        <w:rPr>
          <w:rFonts w:ascii="Arial" w:eastAsia="Calibri" w:hAnsi="Arial" w:cs="Arial"/>
          <w:color w:val="0D0D0D"/>
          <w:sz w:val="24"/>
          <w:szCs w:val="24"/>
          <w:lang w:bidi="en-US"/>
        </w:rPr>
        <w:t xml:space="preserve"> Orderu Odrodzenia Polski (2017); </w:t>
      </w:r>
    </w:p>
    <w:p w:rsidR="00D80B2B"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80B2B">
        <w:rPr>
          <w:rFonts w:ascii="Arial" w:eastAsia="Calibri" w:hAnsi="Arial" w:cs="Arial"/>
          <w:color w:val="0D0D0D"/>
          <w:sz w:val="24"/>
          <w:szCs w:val="24"/>
          <w:lang w:bidi="en-US"/>
        </w:rPr>
        <w:t>Nagrod</w:t>
      </w:r>
      <w:r w:rsidR="00D80B2B">
        <w:rPr>
          <w:rFonts w:ascii="Arial" w:eastAsia="Calibri" w:hAnsi="Arial" w:cs="Arial"/>
          <w:color w:val="0D0D0D"/>
          <w:sz w:val="24"/>
          <w:szCs w:val="24"/>
          <w:lang w:bidi="en-US"/>
        </w:rPr>
        <w:t>ą</w:t>
      </w:r>
      <w:r w:rsidRPr="00D80B2B">
        <w:rPr>
          <w:rFonts w:ascii="Arial" w:eastAsia="Calibri" w:hAnsi="Arial" w:cs="Arial"/>
          <w:color w:val="0D0D0D"/>
          <w:sz w:val="24"/>
          <w:szCs w:val="24"/>
          <w:lang w:bidi="en-US"/>
        </w:rPr>
        <w:t xml:space="preserve"> Honorow</w:t>
      </w:r>
      <w:r w:rsidR="00D80B2B">
        <w:rPr>
          <w:rFonts w:ascii="Arial" w:eastAsia="Calibri" w:hAnsi="Arial" w:cs="Arial"/>
          <w:color w:val="0D0D0D"/>
          <w:sz w:val="24"/>
          <w:szCs w:val="24"/>
          <w:lang w:bidi="en-US"/>
        </w:rPr>
        <w:t>ą</w:t>
      </w:r>
      <w:r w:rsidRPr="00D80B2B">
        <w:rPr>
          <w:rFonts w:ascii="Arial" w:eastAsia="Calibri" w:hAnsi="Arial" w:cs="Arial"/>
          <w:color w:val="0D0D0D"/>
          <w:sz w:val="24"/>
          <w:szCs w:val="24"/>
          <w:lang w:bidi="en-US"/>
        </w:rPr>
        <w:t xml:space="preserve"> IPN Świadek Historii (2019)</w:t>
      </w:r>
      <w:r w:rsidR="00D80B2B">
        <w:rPr>
          <w:rFonts w:ascii="Arial" w:eastAsia="Calibri" w:hAnsi="Arial" w:cs="Arial"/>
          <w:color w:val="0D0D0D"/>
          <w:sz w:val="24"/>
          <w:szCs w:val="24"/>
          <w:lang w:bidi="en-US"/>
        </w:rPr>
        <w:t>;</w:t>
      </w:r>
      <w:r w:rsidRPr="00D80B2B">
        <w:rPr>
          <w:rFonts w:ascii="Arial" w:eastAsia="Calibri" w:hAnsi="Arial" w:cs="Arial"/>
          <w:color w:val="0D0D0D"/>
          <w:sz w:val="24"/>
          <w:szCs w:val="24"/>
          <w:lang w:bidi="en-US"/>
        </w:rPr>
        <w:t xml:space="preserve"> </w:t>
      </w:r>
    </w:p>
    <w:p w:rsidR="00142070" w:rsidRDefault="00142070"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80B2B">
        <w:rPr>
          <w:rFonts w:ascii="Arial" w:eastAsia="Calibri" w:hAnsi="Arial" w:cs="Arial"/>
          <w:color w:val="0D0D0D"/>
          <w:sz w:val="24"/>
          <w:szCs w:val="24"/>
          <w:lang w:bidi="en-US"/>
        </w:rPr>
        <w:t>Medal</w:t>
      </w:r>
      <w:r w:rsidR="00D80B2B">
        <w:rPr>
          <w:rFonts w:ascii="Arial" w:eastAsia="Calibri" w:hAnsi="Arial" w:cs="Arial"/>
          <w:color w:val="0D0D0D"/>
          <w:sz w:val="24"/>
          <w:szCs w:val="24"/>
          <w:lang w:bidi="en-US"/>
        </w:rPr>
        <w:t>em</w:t>
      </w:r>
      <w:r w:rsidRPr="00D80B2B">
        <w:rPr>
          <w:rFonts w:ascii="Arial" w:eastAsia="Calibri" w:hAnsi="Arial" w:cs="Arial"/>
          <w:color w:val="0D0D0D"/>
          <w:sz w:val="24"/>
          <w:szCs w:val="24"/>
          <w:lang w:bidi="en-US"/>
        </w:rPr>
        <w:t xml:space="preserve"> Stulecia Odzyskanej Niepodległości (2021)</w:t>
      </w:r>
      <w:r w:rsidR="00D92069">
        <w:rPr>
          <w:rFonts w:ascii="Arial" w:eastAsia="Calibri" w:hAnsi="Arial" w:cs="Arial"/>
          <w:color w:val="0D0D0D"/>
          <w:sz w:val="24"/>
          <w:szCs w:val="24"/>
          <w:lang w:bidi="en-US"/>
        </w:rPr>
        <w:t>;</w:t>
      </w:r>
    </w:p>
    <w:p w:rsidR="00D92069" w:rsidRPr="00D80B2B" w:rsidRDefault="00D92069" w:rsidP="00142070">
      <w:pPr>
        <w:pStyle w:val="Akapitzlist"/>
        <w:numPr>
          <w:ilvl w:val="0"/>
          <w:numId w:val="2"/>
        </w:numPr>
        <w:spacing w:after="0" w:line="276" w:lineRule="auto"/>
        <w:ind w:left="357" w:hanging="357"/>
        <w:jc w:val="both"/>
        <w:rPr>
          <w:rFonts w:ascii="Arial" w:eastAsia="Calibri" w:hAnsi="Arial" w:cs="Arial"/>
          <w:color w:val="0D0D0D"/>
          <w:sz w:val="24"/>
          <w:szCs w:val="24"/>
          <w:lang w:bidi="en-US"/>
        </w:rPr>
      </w:pPr>
      <w:r w:rsidRPr="00D92069">
        <w:rPr>
          <w:rFonts w:ascii="Arial" w:eastAsia="Calibri" w:hAnsi="Arial" w:cs="Arial"/>
          <w:color w:val="0D0D0D"/>
          <w:sz w:val="24"/>
          <w:szCs w:val="24"/>
          <w:lang w:bidi="en-US"/>
        </w:rPr>
        <w:t>Medal</w:t>
      </w:r>
      <w:r w:rsidR="00FA38F9">
        <w:rPr>
          <w:rFonts w:ascii="Arial" w:eastAsia="Calibri" w:hAnsi="Arial" w:cs="Arial"/>
          <w:color w:val="0D0D0D"/>
          <w:sz w:val="24"/>
          <w:szCs w:val="24"/>
          <w:lang w:bidi="en-US"/>
        </w:rPr>
        <w:t>em</w:t>
      </w:r>
      <w:r w:rsidRPr="00D92069">
        <w:rPr>
          <w:rFonts w:ascii="Arial" w:eastAsia="Calibri" w:hAnsi="Arial" w:cs="Arial"/>
          <w:color w:val="0D0D0D"/>
          <w:sz w:val="24"/>
          <w:szCs w:val="24"/>
          <w:lang w:bidi="en-US"/>
        </w:rPr>
        <w:t xml:space="preserve"> Pro Bono Poloniae</w:t>
      </w:r>
      <w:r w:rsidR="00FA38F9">
        <w:rPr>
          <w:rFonts w:ascii="Arial" w:eastAsia="Calibri" w:hAnsi="Arial" w:cs="Arial"/>
          <w:color w:val="0D0D0D"/>
          <w:sz w:val="24"/>
          <w:szCs w:val="24"/>
          <w:lang w:bidi="en-US"/>
        </w:rPr>
        <w:t xml:space="preserve"> (2023).</w:t>
      </w:r>
    </w:p>
    <w:p w:rsidR="005A586E" w:rsidRPr="00B25189" w:rsidRDefault="009C5BDC">
      <w:pPr>
        <w:rPr>
          <w:color w:val="FF0000"/>
        </w:rPr>
      </w:pPr>
    </w:p>
    <w:sectPr w:rsidR="005A586E" w:rsidRPr="00B251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BDC" w:rsidRDefault="009C5BDC" w:rsidP="008B45C9">
      <w:pPr>
        <w:spacing w:after="0" w:line="240" w:lineRule="auto"/>
      </w:pPr>
      <w:r>
        <w:separator/>
      </w:r>
    </w:p>
  </w:endnote>
  <w:endnote w:type="continuationSeparator" w:id="0">
    <w:p w:rsidR="009C5BDC" w:rsidRDefault="009C5BDC" w:rsidP="008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BDC" w:rsidRDefault="009C5BDC" w:rsidP="008B45C9">
      <w:pPr>
        <w:spacing w:after="0" w:line="240" w:lineRule="auto"/>
      </w:pPr>
      <w:r>
        <w:separator/>
      </w:r>
    </w:p>
  </w:footnote>
  <w:footnote w:type="continuationSeparator" w:id="0">
    <w:p w:rsidR="009C5BDC" w:rsidRDefault="009C5BDC" w:rsidP="008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5C9" w:rsidRPr="008B45C9" w:rsidRDefault="008B45C9" w:rsidP="008B45C9">
    <w:pPr>
      <w:pStyle w:val="Nagwek"/>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F6FD3"/>
    <w:multiLevelType w:val="hybridMultilevel"/>
    <w:tmpl w:val="A26E0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DB32ED"/>
    <w:multiLevelType w:val="hybridMultilevel"/>
    <w:tmpl w:val="BA200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EE6"/>
    <w:rsid w:val="00030497"/>
    <w:rsid w:val="0005267D"/>
    <w:rsid w:val="0005292A"/>
    <w:rsid w:val="0006147F"/>
    <w:rsid w:val="000714F9"/>
    <w:rsid w:val="000A0A53"/>
    <w:rsid w:val="000A1092"/>
    <w:rsid w:val="000C42AF"/>
    <w:rsid w:val="000E7059"/>
    <w:rsid w:val="000F0ADC"/>
    <w:rsid w:val="00112A4F"/>
    <w:rsid w:val="0012222B"/>
    <w:rsid w:val="001273A9"/>
    <w:rsid w:val="00142070"/>
    <w:rsid w:val="001422C2"/>
    <w:rsid w:val="00142B25"/>
    <w:rsid w:val="00142CE9"/>
    <w:rsid w:val="00155EE6"/>
    <w:rsid w:val="00162369"/>
    <w:rsid w:val="001629A5"/>
    <w:rsid w:val="00170069"/>
    <w:rsid w:val="00176A3F"/>
    <w:rsid w:val="00185807"/>
    <w:rsid w:val="00194CCF"/>
    <w:rsid w:val="00195469"/>
    <w:rsid w:val="001B08E6"/>
    <w:rsid w:val="001B20E9"/>
    <w:rsid w:val="001D333B"/>
    <w:rsid w:val="001E0342"/>
    <w:rsid w:val="001F00CB"/>
    <w:rsid w:val="00200EAA"/>
    <w:rsid w:val="0020530B"/>
    <w:rsid w:val="00216E03"/>
    <w:rsid w:val="00220152"/>
    <w:rsid w:val="00243F74"/>
    <w:rsid w:val="00254033"/>
    <w:rsid w:val="00255AA9"/>
    <w:rsid w:val="002615CB"/>
    <w:rsid w:val="00262D70"/>
    <w:rsid w:val="00281CFA"/>
    <w:rsid w:val="00282B45"/>
    <w:rsid w:val="002850FA"/>
    <w:rsid w:val="00285506"/>
    <w:rsid w:val="00294BF3"/>
    <w:rsid w:val="00297E14"/>
    <w:rsid w:val="002A1209"/>
    <w:rsid w:val="002A5675"/>
    <w:rsid w:val="002B06AE"/>
    <w:rsid w:val="002E1EFF"/>
    <w:rsid w:val="0032231D"/>
    <w:rsid w:val="00370E17"/>
    <w:rsid w:val="00376B17"/>
    <w:rsid w:val="00387873"/>
    <w:rsid w:val="00393879"/>
    <w:rsid w:val="003939D0"/>
    <w:rsid w:val="003A1C97"/>
    <w:rsid w:val="003B19D8"/>
    <w:rsid w:val="003C2EF9"/>
    <w:rsid w:val="003D12FC"/>
    <w:rsid w:val="003D6339"/>
    <w:rsid w:val="003E1304"/>
    <w:rsid w:val="004143DD"/>
    <w:rsid w:val="004208E6"/>
    <w:rsid w:val="004312D0"/>
    <w:rsid w:val="0043307B"/>
    <w:rsid w:val="00434F99"/>
    <w:rsid w:val="00441256"/>
    <w:rsid w:val="00444FB7"/>
    <w:rsid w:val="00447494"/>
    <w:rsid w:val="00464477"/>
    <w:rsid w:val="00491CD1"/>
    <w:rsid w:val="00494D82"/>
    <w:rsid w:val="004B2948"/>
    <w:rsid w:val="004C0A65"/>
    <w:rsid w:val="004C5A95"/>
    <w:rsid w:val="004C5CD2"/>
    <w:rsid w:val="004D68B5"/>
    <w:rsid w:val="004E4B3B"/>
    <w:rsid w:val="004F3899"/>
    <w:rsid w:val="00501F3A"/>
    <w:rsid w:val="005023A0"/>
    <w:rsid w:val="0050414B"/>
    <w:rsid w:val="005135CB"/>
    <w:rsid w:val="00515570"/>
    <w:rsid w:val="00531C57"/>
    <w:rsid w:val="00554D21"/>
    <w:rsid w:val="00557070"/>
    <w:rsid w:val="00560899"/>
    <w:rsid w:val="005702CF"/>
    <w:rsid w:val="00570620"/>
    <w:rsid w:val="00580715"/>
    <w:rsid w:val="00581908"/>
    <w:rsid w:val="00581BF7"/>
    <w:rsid w:val="00597ADF"/>
    <w:rsid w:val="005B3D50"/>
    <w:rsid w:val="005C4A50"/>
    <w:rsid w:val="00604062"/>
    <w:rsid w:val="00633C7A"/>
    <w:rsid w:val="006412C1"/>
    <w:rsid w:val="00653835"/>
    <w:rsid w:val="0068032F"/>
    <w:rsid w:val="006820A1"/>
    <w:rsid w:val="00692301"/>
    <w:rsid w:val="00692E7F"/>
    <w:rsid w:val="006A780D"/>
    <w:rsid w:val="006F09EA"/>
    <w:rsid w:val="007031A3"/>
    <w:rsid w:val="00711836"/>
    <w:rsid w:val="00726AC6"/>
    <w:rsid w:val="0073406A"/>
    <w:rsid w:val="00743C60"/>
    <w:rsid w:val="00744BF2"/>
    <w:rsid w:val="0076157D"/>
    <w:rsid w:val="00771483"/>
    <w:rsid w:val="00792238"/>
    <w:rsid w:val="007A14E6"/>
    <w:rsid w:val="007B455E"/>
    <w:rsid w:val="007C1DED"/>
    <w:rsid w:val="007D48C3"/>
    <w:rsid w:val="007D51E1"/>
    <w:rsid w:val="007E35ED"/>
    <w:rsid w:val="007F3DDF"/>
    <w:rsid w:val="0080449D"/>
    <w:rsid w:val="008058A1"/>
    <w:rsid w:val="00805E1D"/>
    <w:rsid w:val="00812F6D"/>
    <w:rsid w:val="00825975"/>
    <w:rsid w:val="00827172"/>
    <w:rsid w:val="00844432"/>
    <w:rsid w:val="00846FC4"/>
    <w:rsid w:val="0085547F"/>
    <w:rsid w:val="0086446D"/>
    <w:rsid w:val="00864D17"/>
    <w:rsid w:val="008845AE"/>
    <w:rsid w:val="00884B0B"/>
    <w:rsid w:val="00893331"/>
    <w:rsid w:val="008971D4"/>
    <w:rsid w:val="008B0717"/>
    <w:rsid w:val="008B45C9"/>
    <w:rsid w:val="008D4006"/>
    <w:rsid w:val="008E1E2F"/>
    <w:rsid w:val="008E38E8"/>
    <w:rsid w:val="008E7174"/>
    <w:rsid w:val="00901CD5"/>
    <w:rsid w:val="0094742C"/>
    <w:rsid w:val="0096314B"/>
    <w:rsid w:val="009745C3"/>
    <w:rsid w:val="009C2AC9"/>
    <w:rsid w:val="009C3D2C"/>
    <w:rsid w:val="009C48F6"/>
    <w:rsid w:val="009C5BDC"/>
    <w:rsid w:val="009E5985"/>
    <w:rsid w:val="009F4A3F"/>
    <w:rsid w:val="009F674A"/>
    <w:rsid w:val="00A00B99"/>
    <w:rsid w:val="00A02374"/>
    <w:rsid w:val="00A339C7"/>
    <w:rsid w:val="00A702C8"/>
    <w:rsid w:val="00A82EC2"/>
    <w:rsid w:val="00A91A97"/>
    <w:rsid w:val="00A97EDA"/>
    <w:rsid w:val="00AA0200"/>
    <w:rsid w:val="00AB7CB9"/>
    <w:rsid w:val="00AC0D6E"/>
    <w:rsid w:val="00AC3D32"/>
    <w:rsid w:val="00AD4FDC"/>
    <w:rsid w:val="00AD6A0C"/>
    <w:rsid w:val="00AF1F4E"/>
    <w:rsid w:val="00AF2CF4"/>
    <w:rsid w:val="00AF342C"/>
    <w:rsid w:val="00AF395A"/>
    <w:rsid w:val="00B025D3"/>
    <w:rsid w:val="00B13576"/>
    <w:rsid w:val="00B14F28"/>
    <w:rsid w:val="00B20DCE"/>
    <w:rsid w:val="00B22365"/>
    <w:rsid w:val="00B2302F"/>
    <w:rsid w:val="00B25189"/>
    <w:rsid w:val="00B37DBC"/>
    <w:rsid w:val="00B51854"/>
    <w:rsid w:val="00B57056"/>
    <w:rsid w:val="00B90A48"/>
    <w:rsid w:val="00BA1CEF"/>
    <w:rsid w:val="00BA5FAD"/>
    <w:rsid w:val="00BB582F"/>
    <w:rsid w:val="00BD2ED2"/>
    <w:rsid w:val="00BF4446"/>
    <w:rsid w:val="00C100CE"/>
    <w:rsid w:val="00C507A0"/>
    <w:rsid w:val="00C513D7"/>
    <w:rsid w:val="00C54E4F"/>
    <w:rsid w:val="00C65838"/>
    <w:rsid w:val="00C7435D"/>
    <w:rsid w:val="00C83A42"/>
    <w:rsid w:val="00C857FC"/>
    <w:rsid w:val="00C91DE1"/>
    <w:rsid w:val="00CC611B"/>
    <w:rsid w:val="00D01DFA"/>
    <w:rsid w:val="00D0769F"/>
    <w:rsid w:val="00D15C2F"/>
    <w:rsid w:val="00D31037"/>
    <w:rsid w:val="00D316CF"/>
    <w:rsid w:val="00D3596C"/>
    <w:rsid w:val="00D36B33"/>
    <w:rsid w:val="00D4445F"/>
    <w:rsid w:val="00D74C6C"/>
    <w:rsid w:val="00D80B2B"/>
    <w:rsid w:val="00D84024"/>
    <w:rsid w:val="00D84477"/>
    <w:rsid w:val="00D92069"/>
    <w:rsid w:val="00DE4DB5"/>
    <w:rsid w:val="00DF41F2"/>
    <w:rsid w:val="00DF6089"/>
    <w:rsid w:val="00DF7930"/>
    <w:rsid w:val="00E0224C"/>
    <w:rsid w:val="00E12415"/>
    <w:rsid w:val="00E4680B"/>
    <w:rsid w:val="00E564A2"/>
    <w:rsid w:val="00E617CF"/>
    <w:rsid w:val="00E65AE0"/>
    <w:rsid w:val="00E66909"/>
    <w:rsid w:val="00E81921"/>
    <w:rsid w:val="00E83D36"/>
    <w:rsid w:val="00E963F9"/>
    <w:rsid w:val="00EA1952"/>
    <w:rsid w:val="00EA6C86"/>
    <w:rsid w:val="00EB299C"/>
    <w:rsid w:val="00EB491F"/>
    <w:rsid w:val="00EC1A92"/>
    <w:rsid w:val="00EC2636"/>
    <w:rsid w:val="00EC6409"/>
    <w:rsid w:val="00ED1DD6"/>
    <w:rsid w:val="00ED3788"/>
    <w:rsid w:val="00ED7F09"/>
    <w:rsid w:val="00EE018A"/>
    <w:rsid w:val="00EF1CFC"/>
    <w:rsid w:val="00F004E7"/>
    <w:rsid w:val="00F115D0"/>
    <w:rsid w:val="00F23601"/>
    <w:rsid w:val="00F246E7"/>
    <w:rsid w:val="00F353D9"/>
    <w:rsid w:val="00F5270F"/>
    <w:rsid w:val="00F6389B"/>
    <w:rsid w:val="00F64D85"/>
    <w:rsid w:val="00F73F9D"/>
    <w:rsid w:val="00FA0A49"/>
    <w:rsid w:val="00FA38F9"/>
    <w:rsid w:val="00FB556C"/>
    <w:rsid w:val="00FD6EA6"/>
    <w:rsid w:val="00FE3F30"/>
    <w:rsid w:val="00FF7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F4C5"/>
  <w15:chartTrackingRefBased/>
  <w15:docId w15:val="{0992AD61-EE3A-448C-A61A-22731AD7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C42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93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D82"/>
    <w:pPr>
      <w:ind w:left="720"/>
      <w:contextualSpacing/>
    </w:pPr>
  </w:style>
  <w:style w:type="character" w:customStyle="1" w:styleId="Nagwek1Znak">
    <w:name w:val="Nagłówek 1 Znak"/>
    <w:basedOn w:val="Domylnaczcionkaakapitu"/>
    <w:link w:val="Nagwek1"/>
    <w:uiPriority w:val="9"/>
    <w:rsid w:val="000C42A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939D0"/>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8B4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5C9"/>
  </w:style>
  <w:style w:type="paragraph" w:styleId="Stopka">
    <w:name w:val="footer"/>
    <w:basedOn w:val="Normalny"/>
    <w:link w:val="StopkaZnak"/>
    <w:uiPriority w:val="99"/>
    <w:unhideWhenUsed/>
    <w:rsid w:val="008B4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6422">
      <w:bodyDiv w:val="1"/>
      <w:marLeft w:val="0"/>
      <w:marRight w:val="0"/>
      <w:marTop w:val="0"/>
      <w:marBottom w:val="0"/>
      <w:divBdr>
        <w:top w:val="none" w:sz="0" w:space="0" w:color="auto"/>
        <w:left w:val="none" w:sz="0" w:space="0" w:color="auto"/>
        <w:bottom w:val="none" w:sz="0" w:space="0" w:color="auto"/>
        <w:right w:val="none" w:sz="0" w:space="0" w:color="auto"/>
      </w:divBdr>
    </w:div>
    <w:div w:id="12788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Projekt uchwały w sprawie nadania Panu Tadeuszowi Lutakowi Odznaki Honorowej „Zasłużony dla Województwa Podkarpackiego”</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w sprawie nadania Panu Tadeuszowi Lutakowi Odznaki Honorowej „Zasłużony dla Województwa Podkarpackiego”</dc:title>
  <dc:subject/>
  <dc:creator>Kowal Faustyna</dc:creator>
  <cp:keywords/>
  <dc:description/>
  <cp:lastModifiedBy>Kowal Faustyna</cp:lastModifiedBy>
  <cp:revision>135</cp:revision>
  <dcterms:created xsi:type="dcterms:W3CDTF">2023-01-12T06:39:00Z</dcterms:created>
  <dcterms:modified xsi:type="dcterms:W3CDTF">2024-01-12T06:36:00Z</dcterms:modified>
</cp:coreProperties>
</file>