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B307" w14:textId="77777777" w:rsidR="001D40BE" w:rsidRPr="006D35AC" w:rsidRDefault="001D40BE" w:rsidP="00E869E1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14:paraId="040EB5B7" w14:textId="77777777" w:rsidR="001D40BE" w:rsidRPr="006D35AC" w:rsidRDefault="001D40BE" w:rsidP="00E869E1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14:paraId="429BBA41" w14:textId="45AE73C8" w:rsidR="00573D53" w:rsidRPr="00CF518D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L</w:t>
      </w:r>
      <w:r w:rsidR="00B96938" w:rsidRPr="00CF518D">
        <w:rPr>
          <w:rFonts w:ascii="Arial" w:hAnsi="Arial" w:cs="Arial"/>
        </w:rPr>
        <w:t>X</w:t>
      </w:r>
      <w:r w:rsidR="00B4565A" w:rsidRPr="00CF518D">
        <w:rPr>
          <w:rFonts w:ascii="Arial" w:hAnsi="Arial" w:cs="Arial"/>
        </w:rPr>
        <w:t>IX</w:t>
      </w:r>
      <w:r w:rsidR="00D4435C" w:rsidRPr="00CF518D">
        <w:rPr>
          <w:rFonts w:ascii="Arial" w:hAnsi="Arial" w:cs="Arial"/>
        </w:rPr>
        <w:t xml:space="preserve"> </w:t>
      </w:r>
      <w:r w:rsidR="006825CC" w:rsidRPr="00CF518D">
        <w:rPr>
          <w:rFonts w:ascii="Arial" w:hAnsi="Arial" w:cs="Arial"/>
        </w:rPr>
        <w:t>sesj</w:t>
      </w:r>
      <w:r w:rsidR="00DB2C32">
        <w:rPr>
          <w:rFonts w:ascii="Arial" w:hAnsi="Arial" w:cs="Arial"/>
        </w:rPr>
        <w:t>a</w:t>
      </w:r>
      <w:r w:rsidR="00F26A24" w:rsidRPr="00CF518D">
        <w:rPr>
          <w:rFonts w:ascii="Arial" w:hAnsi="Arial" w:cs="Arial"/>
        </w:rPr>
        <w:t xml:space="preserve"> Sejmiku Województwa Podkarpackiego VI kadencji odbędzie się w dniu</w:t>
      </w:r>
      <w:r w:rsidR="00C454DE" w:rsidRPr="00CF518D">
        <w:rPr>
          <w:rFonts w:ascii="Arial" w:hAnsi="Arial" w:cs="Arial"/>
        </w:rPr>
        <w:t xml:space="preserve"> </w:t>
      </w:r>
      <w:r w:rsidR="00C454DE" w:rsidRPr="00CF518D">
        <w:rPr>
          <w:rFonts w:ascii="Arial" w:hAnsi="Arial" w:cs="Arial"/>
          <w:b/>
        </w:rPr>
        <w:t>2</w:t>
      </w:r>
      <w:r w:rsidR="00B4565A" w:rsidRPr="00CF518D">
        <w:rPr>
          <w:rFonts w:ascii="Arial" w:hAnsi="Arial" w:cs="Arial"/>
          <w:b/>
        </w:rPr>
        <w:t>1 grudnia</w:t>
      </w:r>
      <w:r w:rsidR="00B5735B" w:rsidRPr="00CF518D">
        <w:rPr>
          <w:rFonts w:ascii="Arial" w:hAnsi="Arial" w:cs="Arial"/>
          <w:b/>
        </w:rPr>
        <w:t xml:space="preserve"> </w:t>
      </w:r>
      <w:r w:rsidR="001B520E" w:rsidRPr="00CF518D">
        <w:rPr>
          <w:rFonts w:ascii="Arial" w:hAnsi="Arial" w:cs="Arial"/>
          <w:b/>
        </w:rPr>
        <w:t>2023</w:t>
      </w:r>
      <w:r w:rsidR="00F26A24" w:rsidRPr="00CF518D">
        <w:rPr>
          <w:rFonts w:ascii="Arial" w:hAnsi="Arial" w:cs="Arial"/>
          <w:b/>
        </w:rPr>
        <w:t xml:space="preserve"> r</w:t>
      </w:r>
      <w:r w:rsidR="001B520E" w:rsidRPr="00CF518D">
        <w:rPr>
          <w:rFonts w:ascii="Arial" w:hAnsi="Arial" w:cs="Arial"/>
          <w:b/>
        </w:rPr>
        <w:t>oku (</w:t>
      </w:r>
      <w:r w:rsidR="00302F80">
        <w:rPr>
          <w:rFonts w:ascii="Arial" w:hAnsi="Arial" w:cs="Arial"/>
          <w:b/>
        </w:rPr>
        <w:t>czwart</w:t>
      </w:r>
      <w:r w:rsidR="001B38C8" w:rsidRPr="00CF518D">
        <w:rPr>
          <w:rFonts w:ascii="Arial" w:hAnsi="Arial" w:cs="Arial"/>
          <w:b/>
        </w:rPr>
        <w:t>ek</w:t>
      </w:r>
      <w:r w:rsidR="001B520E" w:rsidRPr="00CF518D">
        <w:rPr>
          <w:rFonts w:ascii="Arial" w:hAnsi="Arial" w:cs="Arial"/>
          <w:b/>
        </w:rPr>
        <w:t>)</w:t>
      </w:r>
      <w:r w:rsidR="00DB2C32">
        <w:rPr>
          <w:rFonts w:ascii="Arial" w:hAnsi="Arial" w:cs="Arial"/>
          <w:b/>
        </w:rPr>
        <w:t xml:space="preserve"> </w:t>
      </w:r>
      <w:r w:rsidR="007743D8" w:rsidRPr="00CF518D">
        <w:rPr>
          <w:rFonts w:ascii="Arial" w:hAnsi="Arial" w:cs="Arial"/>
          <w:b/>
        </w:rPr>
        <w:t>o godzinie</w:t>
      </w:r>
      <w:r w:rsidR="00EA7349" w:rsidRPr="00CF518D">
        <w:rPr>
          <w:rFonts w:ascii="Arial" w:hAnsi="Arial" w:cs="Arial"/>
          <w:b/>
        </w:rPr>
        <w:t xml:space="preserve"> </w:t>
      </w:r>
      <w:r w:rsidR="00583E4E" w:rsidRPr="00CF518D">
        <w:rPr>
          <w:rFonts w:ascii="Arial" w:hAnsi="Arial" w:cs="Arial"/>
          <w:b/>
        </w:rPr>
        <w:t>1</w:t>
      </w:r>
      <w:r w:rsidR="00B4565A" w:rsidRPr="00CF518D">
        <w:rPr>
          <w:rFonts w:ascii="Arial" w:hAnsi="Arial" w:cs="Arial"/>
          <w:b/>
        </w:rPr>
        <w:t>0</w:t>
      </w:r>
      <w:r w:rsidR="00F26A24" w:rsidRPr="00CF518D">
        <w:rPr>
          <w:rFonts w:ascii="Arial" w:hAnsi="Arial" w:cs="Arial"/>
          <w:b/>
          <w:vertAlign w:val="superscript"/>
        </w:rPr>
        <w:t>00</w:t>
      </w:r>
      <w:r w:rsidR="006B4E76" w:rsidRPr="00CF518D">
        <w:rPr>
          <w:rFonts w:ascii="Arial" w:hAnsi="Arial" w:cs="Arial"/>
        </w:rPr>
        <w:t xml:space="preserve"> </w:t>
      </w:r>
      <w:r w:rsidR="00F26A24" w:rsidRPr="00CF518D">
        <w:rPr>
          <w:rFonts w:ascii="Arial" w:hAnsi="Arial" w:cs="Arial"/>
        </w:rPr>
        <w:t>w</w:t>
      </w:r>
      <w:r w:rsidR="004A0CDF" w:rsidRPr="00CF518D">
        <w:rPr>
          <w:rFonts w:ascii="Arial" w:hAnsi="Arial" w:cs="Arial"/>
        </w:rPr>
        <w:t xml:space="preserve"> sali audytoryjnej Urzędu Marszałkowskiego Województwa Podkarpackiego przy al. Cieplińskiego 4</w:t>
      </w:r>
      <w:r w:rsidR="00573D53" w:rsidRPr="00CF518D">
        <w:rPr>
          <w:rFonts w:ascii="Arial" w:hAnsi="Arial" w:cs="Arial"/>
        </w:rPr>
        <w:t>.</w:t>
      </w:r>
    </w:p>
    <w:p w14:paraId="6B453A89" w14:textId="77777777" w:rsidR="002E0E33" w:rsidRPr="00CF518D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ab/>
      </w:r>
    </w:p>
    <w:p w14:paraId="59E37B53" w14:textId="77777777" w:rsidR="002E0E33" w:rsidRPr="00CF518D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  <w:r w:rsidRPr="00CF518D">
        <w:rPr>
          <w:rFonts w:ascii="Arial" w:hAnsi="Arial" w:cs="Arial"/>
        </w:rPr>
        <w:tab/>
      </w:r>
      <w:r w:rsidRPr="00CF518D">
        <w:rPr>
          <w:rFonts w:ascii="Arial" w:hAnsi="Arial" w:cs="Arial"/>
          <w:b/>
        </w:rPr>
        <w:t>Porządek obrad przewiduje:</w:t>
      </w:r>
    </w:p>
    <w:p w14:paraId="06FF0C2D" w14:textId="77777777" w:rsidR="00F26A24" w:rsidRPr="00CF518D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</w:p>
    <w:p w14:paraId="0182D8D8" w14:textId="77777777" w:rsidR="00F26A24" w:rsidRPr="00CF518D" w:rsidRDefault="00F26A24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Otwarcie sesji.</w:t>
      </w:r>
    </w:p>
    <w:p w14:paraId="6AEE2A15" w14:textId="3B17A31E" w:rsidR="00D34AF2" w:rsidRPr="00CF518D" w:rsidRDefault="001B520E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Przyjęcie protokoł</w:t>
      </w:r>
      <w:r w:rsidR="00B4565A" w:rsidRPr="00CF518D">
        <w:rPr>
          <w:rFonts w:ascii="Arial" w:hAnsi="Arial" w:cs="Arial"/>
        </w:rPr>
        <w:t>u</w:t>
      </w:r>
      <w:r w:rsidRPr="00CF518D">
        <w:rPr>
          <w:rFonts w:ascii="Arial" w:hAnsi="Arial" w:cs="Arial"/>
        </w:rPr>
        <w:t xml:space="preserve"> z </w:t>
      </w:r>
      <w:r w:rsidR="00C454DE" w:rsidRPr="00CF518D">
        <w:rPr>
          <w:rFonts w:ascii="Arial" w:hAnsi="Arial" w:cs="Arial"/>
        </w:rPr>
        <w:t>L</w:t>
      </w:r>
      <w:r w:rsidR="006E5973" w:rsidRPr="00CF518D">
        <w:rPr>
          <w:rFonts w:ascii="Arial" w:hAnsi="Arial" w:cs="Arial"/>
        </w:rPr>
        <w:t>X</w:t>
      </w:r>
      <w:r w:rsidR="00C454DE" w:rsidRPr="00CF518D">
        <w:rPr>
          <w:rFonts w:ascii="Arial" w:hAnsi="Arial" w:cs="Arial"/>
        </w:rPr>
        <w:t>VI</w:t>
      </w:r>
      <w:r w:rsidR="00B4565A" w:rsidRPr="00CF518D">
        <w:rPr>
          <w:rFonts w:ascii="Arial" w:hAnsi="Arial" w:cs="Arial"/>
        </w:rPr>
        <w:t>I</w:t>
      </w:r>
      <w:r w:rsidR="00C454DE" w:rsidRPr="00CF518D">
        <w:rPr>
          <w:rFonts w:ascii="Arial" w:hAnsi="Arial" w:cs="Arial"/>
        </w:rPr>
        <w:t>I</w:t>
      </w:r>
      <w:r w:rsidR="009825E7" w:rsidRPr="00CF518D">
        <w:rPr>
          <w:rFonts w:ascii="Arial" w:hAnsi="Arial" w:cs="Arial"/>
        </w:rPr>
        <w:t xml:space="preserve"> sesji Sejmiku Województwa Podkarpackiego.</w:t>
      </w:r>
    </w:p>
    <w:p w14:paraId="1C170B42" w14:textId="063E767A" w:rsidR="005D197F" w:rsidRPr="00CF518D" w:rsidRDefault="002A4EB5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</w:t>
      </w:r>
      <w:r w:rsidRPr="00CF518D">
        <w:rPr>
          <w:rFonts w:ascii="Arial" w:hAnsi="Arial" w:cs="Arial"/>
          <w:b/>
          <w:i/>
        </w:rPr>
        <w:t xml:space="preserve"> </w:t>
      </w:r>
      <w:r w:rsidR="005D197F" w:rsidRPr="00CF518D">
        <w:rPr>
          <w:rFonts w:ascii="Arial" w:hAnsi="Arial" w:cs="Arial"/>
        </w:rPr>
        <w:t xml:space="preserve">przyjęcia stanowiska </w:t>
      </w:r>
      <w:bookmarkStart w:id="0" w:name="_Hlk152828391"/>
      <w:r w:rsidR="005D197F" w:rsidRPr="00CF518D">
        <w:rPr>
          <w:rFonts w:ascii="Arial" w:hAnsi="Arial" w:cs="Arial"/>
        </w:rPr>
        <w:t>Sejmiku Województwa Podkarpackiego w sprawie Patrona Województwa Podkarpackiego</w:t>
      </w:r>
      <w:bookmarkEnd w:id="0"/>
      <w:r w:rsidR="005D197F" w:rsidRPr="00CF518D">
        <w:rPr>
          <w:rFonts w:ascii="Arial" w:hAnsi="Arial" w:cs="Arial"/>
        </w:rPr>
        <w:t>.</w:t>
      </w:r>
    </w:p>
    <w:p w14:paraId="38494011" w14:textId="60141F8B" w:rsidR="00B4565A" w:rsidRPr="00CF518D" w:rsidRDefault="00B4565A" w:rsidP="00B4565A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 budżetu Województwa Podkarpackiego na 2024 r. wraz                  z autopoprawkami</w:t>
      </w:r>
      <w:r w:rsidR="00994946" w:rsidRPr="00CF518D">
        <w:rPr>
          <w:rFonts w:ascii="Arial" w:hAnsi="Arial" w:cs="Arial"/>
        </w:rPr>
        <w:t xml:space="preserve"> i autopoprawkami 2.</w:t>
      </w:r>
    </w:p>
    <w:p w14:paraId="6D2BADE1" w14:textId="17ECCDC1" w:rsidR="00B4565A" w:rsidRPr="00CF518D" w:rsidRDefault="00B4565A" w:rsidP="00B4565A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 Wieloletniej Prognozy Finansowej Województwa Podkarpackiego na lata 2024-2045 wraz z autopoprawkami.</w:t>
      </w:r>
    </w:p>
    <w:p w14:paraId="2AACF9B6" w14:textId="268C8275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w sprawie </w:t>
      </w:r>
      <w:r w:rsidRPr="00CF518D">
        <w:rPr>
          <w:rFonts w:ascii="Arial" w:hAnsi="Arial" w:cs="Arial"/>
          <w:bCs/>
        </w:rPr>
        <w:t xml:space="preserve">zmiany uchwały w sprawie przyjęcia </w:t>
      </w:r>
      <w:bookmarkStart w:id="1" w:name="_Hlk129946696"/>
      <w:r w:rsidRPr="00CF518D">
        <w:rPr>
          <w:rFonts w:ascii="Arial" w:hAnsi="Arial" w:cs="Arial"/>
          <w:bCs/>
        </w:rPr>
        <w:t xml:space="preserve">Szczegółowych </w:t>
      </w:r>
      <w:bookmarkStart w:id="2" w:name="_Hlk127441691"/>
      <w:r w:rsidRPr="00CF518D">
        <w:rPr>
          <w:rFonts w:ascii="Arial" w:hAnsi="Arial" w:cs="Arial"/>
          <w:bCs/>
        </w:rPr>
        <w:t>zasad i trybu udzielania dotacji na prace związane z ochroną zabytków w ramach Rządowego Programu Odbudowy Zabytków</w:t>
      </w:r>
      <w:bookmarkEnd w:id="2"/>
      <w:r w:rsidRPr="00CF518D">
        <w:rPr>
          <w:rFonts w:ascii="Arial" w:hAnsi="Arial" w:cs="Arial"/>
          <w:bCs/>
        </w:rPr>
        <w:t>.</w:t>
      </w:r>
    </w:p>
    <w:p w14:paraId="38D49C14" w14:textId="1CAA079E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zmieniającej </w:t>
      </w:r>
      <w:r w:rsidRPr="00CF518D">
        <w:rPr>
          <w:rFonts w:ascii="Arial" w:hAnsi="Arial" w:cs="Arial"/>
          <w:bCs/>
          <w:color w:val="000000" w:themeColor="text1"/>
        </w:rPr>
        <w:t>Uchwałę Nr XXXII/532/21 Sejmiku Województwa Podkarpackiego z dnia 15.02.2021 r. w sprawie ustanowienia Nagród Marszałka Województwa Podkarpackiego w dziedzinie twórczości artystycznej, upowszechniania kultury i ochrony dziedzictwa narodowego.</w:t>
      </w:r>
    </w:p>
    <w:p w14:paraId="48F491CF" w14:textId="4B715CBB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</w:t>
      </w:r>
      <w:bookmarkEnd w:id="1"/>
      <w:r w:rsidRPr="00CF518D">
        <w:rPr>
          <w:rFonts w:ascii="Arial" w:hAnsi="Arial" w:cs="Arial"/>
        </w:rPr>
        <w:t xml:space="preserve"> zmiany uchwały w sprawie określenia „Programu ochrony powietrza dla strefy podkarpackiej z uwagi na stwierdzone przekroczenie poziomu dopuszczalnego pyłu zawieszonego PM10, poziomu dopuszczalnego pyłu zawieszonego PM2,5 oraz poziomu docelowego </w:t>
      </w:r>
      <w:proofErr w:type="spellStart"/>
      <w:r w:rsidRPr="00CF518D">
        <w:rPr>
          <w:rFonts w:ascii="Arial" w:hAnsi="Arial" w:cs="Arial"/>
        </w:rPr>
        <w:t>benzo</w:t>
      </w:r>
      <w:proofErr w:type="spellEnd"/>
      <w:r w:rsidRPr="00CF518D">
        <w:rPr>
          <w:rFonts w:ascii="Arial" w:hAnsi="Arial" w:cs="Arial"/>
        </w:rPr>
        <w:t>(a)</w:t>
      </w:r>
      <w:proofErr w:type="spellStart"/>
      <w:r w:rsidRPr="00CF518D">
        <w:rPr>
          <w:rFonts w:ascii="Arial" w:hAnsi="Arial" w:cs="Arial"/>
        </w:rPr>
        <w:t>pirenu</w:t>
      </w:r>
      <w:proofErr w:type="spellEnd"/>
      <w:r w:rsidRPr="00CF518D">
        <w:rPr>
          <w:rFonts w:ascii="Arial" w:hAnsi="Arial" w:cs="Arial"/>
        </w:rPr>
        <w:t>” wraz z Planem Działań Krótkoterminowych.</w:t>
      </w:r>
    </w:p>
    <w:p w14:paraId="698A921B" w14:textId="51CB9E3C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w sprawie zmiany uchwały w sprawie określenia „Programu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</w:t>
      </w:r>
      <w:proofErr w:type="spellStart"/>
      <w:r w:rsidRPr="00CF518D">
        <w:rPr>
          <w:rFonts w:ascii="Arial" w:hAnsi="Arial" w:cs="Arial"/>
        </w:rPr>
        <w:t>benzo</w:t>
      </w:r>
      <w:proofErr w:type="spellEnd"/>
      <w:r w:rsidRPr="00CF518D">
        <w:rPr>
          <w:rFonts w:ascii="Arial" w:hAnsi="Arial" w:cs="Arial"/>
        </w:rPr>
        <w:t>(a)</w:t>
      </w:r>
      <w:proofErr w:type="spellStart"/>
      <w:r w:rsidRPr="00CF518D">
        <w:rPr>
          <w:rFonts w:ascii="Arial" w:hAnsi="Arial" w:cs="Arial"/>
        </w:rPr>
        <w:t>pirenu</w:t>
      </w:r>
      <w:proofErr w:type="spellEnd"/>
      <w:r w:rsidRPr="00CF518D">
        <w:rPr>
          <w:rFonts w:ascii="Arial" w:hAnsi="Arial" w:cs="Arial"/>
        </w:rPr>
        <w:t xml:space="preserve"> oraz z Planem Działań Krótkoterminowych”.</w:t>
      </w:r>
    </w:p>
    <w:p w14:paraId="041402D5" w14:textId="2A71C237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 wyrażenia zgody na wynajęcie w trybie bezprzetargowym powierzchni w budynkach położonych w Rzeszowie przy ul. Hetmańskiej 9.</w:t>
      </w:r>
    </w:p>
    <w:p w14:paraId="0EBD63DF" w14:textId="2EC55986" w:rsidR="005D197F" w:rsidRPr="00CF518D" w:rsidRDefault="005D197F" w:rsidP="005D197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w sprawie zmiany Uchwały Nr LIX/1023/23 Sejmiku Województwa Podkarpackiego </w:t>
      </w:r>
      <w:bookmarkStart w:id="3" w:name="_Hlk118701003"/>
      <w:r w:rsidRPr="00CF518D">
        <w:rPr>
          <w:rFonts w:ascii="Arial" w:hAnsi="Arial" w:cs="Arial"/>
        </w:rPr>
        <w:t xml:space="preserve">z dnia </w:t>
      </w:r>
      <w:bookmarkEnd w:id="3"/>
      <w:r w:rsidRPr="00CF518D">
        <w:rPr>
          <w:rFonts w:ascii="Arial" w:hAnsi="Arial" w:cs="Arial"/>
        </w:rPr>
        <w:t>27 marca 2023 r. w sprawie określenia zadań Samorządu Województwa Podkarpackiego finansowanych ze środków Państwowego Funduszu Rehabilitacji Osób Niepełnosprawnych w 2023 roku.</w:t>
      </w:r>
    </w:p>
    <w:p w14:paraId="00CFA438" w14:textId="2CC1426E" w:rsidR="00871184" w:rsidRDefault="00871184" w:rsidP="00B4565A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Podjęcie uchwały w sprawie przyjęcia planu pracy Sejmiku Województwa Podkarpackiego na 2024 rok.</w:t>
      </w:r>
    </w:p>
    <w:p w14:paraId="1DF35AB3" w14:textId="77777777" w:rsidR="0069163F" w:rsidRPr="0069163F" w:rsidRDefault="0069163F" w:rsidP="0069163F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9163F">
        <w:rPr>
          <w:rFonts w:ascii="Arial" w:hAnsi="Arial" w:cs="Arial"/>
        </w:rPr>
        <w:t xml:space="preserve">w sprawie zatwierdzenia planów pracy komisji stałych </w:t>
      </w:r>
    </w:p>
    <w:p w14:paraId="0D1E386D" w14:textId="2C0E5114" w:rsidR="0069163F" w:rsidRPr="00CF518D" w:rsidRDefault="0069163F" w:rsidP="0069163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  <w:r w:rsidRPr="0069163F">
        <w:rPr>
          <w:rFonts w:ascii="Arial" w:hAnsi="Arial" w:cs="Arial"/>
        </w:rPr>
        <w:t>Sejmiku Województwa Podkarpackiego na 2024 rok</w:t>
      </w:r>
      <w:r>
        <w:rPr>
          <w:rFonts w:ascii="Arial" w:hAnsi="Arial" w:cs="Arial"/>
        </w:rPr>
        <w:t>.</w:t>
      </w:r>
    </w:p>
    <w:p w14:paraId="2D48965C" w14:textId="4FFAC443" w:rsidR="00871184" w:rsidRPr="00D17EE9" w:rsidRDefault="00871184" w:rsidP="00871184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</w:t>
      </w:r>
      <w:r w:rsidRPr="00CF518D">
        <w:rPr>
          <w:rFonts w:ascii="Arial" w:eastAsia="Arial" w:hAnsi="Arial" w:cs="Arial"/>
        </w:rPr>
        <w:t>w sprawie rozpatrzenia skargi na działania Wojewódzkiego Urzędu Pracy w Rzeszowie</w:t>
      </w:r>
      <w:r w:rsidR="00994946" w:rsidRPr="00CF518D">
        <w:rPr>
          <w:rFonts w:ascii="Arial" w:eastAsia="Arial" w:hAnsi="Arial" w:cs="Arial"/>
        </w:rPr>
        <w:t>.</w:t>
      </w:r>
    </w:p>
    <w:p w14:paraId="10ECB89F" w14:textId="7862DD59" w:rsidR="00D17EE9" w:rsidRDefault="00D17EE9" w:rsidP="00D17EE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lastRenderedPageBreak/>
        <w:t xml:space="preserve">Podjęcie uchwały </w:t>
      </w:r>
      <w:r w:rsidRPr="00CF518D">
        <w:rPr>
          <w:rFonts w:ascii="Arial" w:eastAsia="Arial" w:hAnsi="Arial" w:cs="Arial"/>
        </w:rPr>
        <w:t>w sprawie</w:t>
      </w:r>
      <w:r>
        <w:rPr>
          <w:rFonts w:ascii="Arial" w:eastAsia="Arial" w:hAnsi="Arial" w:cs="Arial"/>
        </w:rPr>
        <w:t xml:space="preserve"> </w:t>
      </w:r>
      <w:r w:rsidRPr="00D17EE9">
        <w:rPr>
          <w:rFonts w:ascii="Arial" w:hAnsi="Arial" w:cs="Arial"/>
        </w:rPr>
        <w:t>zmian w budżecie Województwa Podkarpackiego na 2023 r.</w:t>
      </w:r>
      <w:r>
        <w:rPr>
          <w:rFonts w:ascii="Arial" w:hAnsi="Arial" w:cs="Arial"/>
        </w:rPr>
        <w:t xml:space="preserve"> I</w:t>
      </w:r>
    </w:p>
    <w:p w14:paraId="64737424" w14:textId="657475B1" w:rsidR="00D17EE9" w:rsidRDefault="00D17EE9" w:rsidP="00D17EE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</w:t>
      </w:r>
      <w:r w:rsidRPr="00CF518D">
        <w:rPr>
          <w:rFonts w:ascii="Arial" w:eastAsia="Arial" w:hAnsi="Arial" w:cs="Arial"/>
        </w:rPr>
        <w:t>w sprawie</w:t>
      </w:r>
      <w:r>
        <w:rPr>
          <w:rFonts w:ascii="Arial" w:eastAsia="Arial" w:hAnsi="Arial" w:cs="Arial"/>
        </w:rPr>
        <w:t xml:space="preserve"> </w:t>
      </w:r>
      <w:r w:rsidRPr="00D17EE9">
        <w:rPr>
          <w:rFonts w:ascii="Arial" w:hAnsi="Arial" w:cs="Arial"/>
        </w:rPr>
        <w:t>zmian w budżecie Województwa Podkarpackiego na 2023 r.</w:t>
      </w:r>
      <w:r>
        <w:rPr>
          <w:rFonts w:ascii="Arial" w:hAnsi="Arial" w:cs="Arial"/>
        </w:rPr>
        <w:t xml:space="preserve"> II</w:t>
      </w:r>
    </w:p>
    <w:p w14:paraId="3C3B74C0" w14:textId="7759D682" w:rsidR="00D17EE9" w:rsidRPr="00D17EE9" w:rsidRDefault="00D17EE9" w:rsidP="00D17EE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Podjęcie uchwały </w:t>
      </w:r>
      <w:r w:rsidRPr="00CF518D">
        <w:rPr>
          <w:rFonts w:ascii="Arial" w:eastAsia="Arial" w:hAnsi="Arial" w:cs="Arial"/>
        </w:rPr>
        <w:t>w sprawie</w:t>
      </w:r>
      <w:r>
        <w:rPr>
          <w:rFonts w:ascii="Arial" w:eastAsia="Arial" w:hAnsi="Arial" w:cs="Arial"/>
        </w:rPr>
        <w:t xml:space="preserve"> </w:t>
      </w:r>
      <w:r w:rsidRPr="00D17EE9">
        <w:rPr>
          <w:rFonts w:ascii="Arial" w:eastAsiaTheme="majorEastAsia" w:hAnsi="Arial" w:cs="Arial"/>
          <w:szCs w:val="32"/>
        </w:rPr>
        <w:t xml:space="preserve">zmian w Wieloletniej Prognozie Finansowej Województwa Podkarpackiego na lata 2023 – 2045. </w:t>
      </w:r>
    </w:p>
    <w:p w14:paraId="69FF14FF" w14:textId="2ED560D7" w:rsidR="00994946" w:rsidRPr="00CF518D" w:rsidRDefault="00994946" w:rsidP="0099494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F518D">
        <w:rPr>
          <w:rFonts w:ascii="Arial" w:hAnsi="Arial" w:cs="Arial"/>
          <w:bCs/>
          <w:sz w:val="22"/>
          <w:szCs w:val="22"/>
        </w:rPr>
        <w:t xml:space="preserve">Raport  za lata 2021-2022 z wykonania Programu Ochrony Środowiska Województwa Podkarpackiego na lata 2020-2023 z perspektywą </w:t>
      </w:r>
      <w:r w:rsidRPr="00CF518D">
        <w:rPr>
          <w:rFonts w:ascii="Arial" w:hAnsi="Arial" w:cs="Arial"/>
          <w:bCs/>
          <w:sz w:val="22"/>
          <w:szCs w:val="22"/>
        </w:rPr>
        <w:br/>
        <w:t xml:space="preserve">do 2027 r. </w:t>
      </w:r>
    </w:p>
    <w:p w14:paraId="1414F56A" w14:textId="0EE56BF2" w:rsidR="005D197F" w:rsidRPr="00CF518D" w:rsidRDefault="005D197F" w:rsidP="005D19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F518D">
        <w:rPr>
          <w:rFonts w:ascii="Arial" w:hAnsi="Arial" w:cs="Arial"/>
          <w:bCs/>
          <w:sz w:val="22"/>
          <w:szCs w:val="22"/>
        </w:rPr>
        <w:t>Sprawozdanie z realizacji „Planu gospodarki odpadami dla Województwa Podkarpackiego 2022” oraz „Planu gospodarki odpadami dla Województwa Podkarpackiego na lata 2020 – 2026 z perspektywą do roku 2032” za lata 2021 – 2022.</w:t>
      </w:r>
    </w:p>
    <w:p w14:paraId="6380F895" w14:textId="77777777" w:rsidR="005D197F" w:rsidRPr="00CF518D" w:rsidRDefault="00C65735" w:rsidP="005D197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F518D">
        <w:rPr>
          <w:rFonts w:ascii="Arial" w:hAnsi="Arial" w:cs="Arial"/>
          <w:bCs/>
          <w:sz w:val="22"/>
          <w:szCs w:val="22"/>
        </w:rPr>
        <w:t xml:space="preserve">Informacja z działalności Zarządu Województwa Podkarpackiego w okresie </w:t>
      </w:r>
      <w:r w:rsidR="005D197F" w:rsidRPr="00CF518D">
        <w:rPr>
          <w:rFonts w:ascii="Arial" w:hAnsi="Arial" w:cs="Arial"/>
          <w:bCs/>
          <w:sz w:val="22"/>
          <w:szCs w:val="22"/>
        </w:rPr>
        <w:t>od 14 listopada 2023 r. do 7 grudnia 2023 r.</w:t>
      </w:r>
    </w:p>
    <w:p w14:paraId="55B1E234" w14:textId="5A8961FC" w:rsidR="009C1A91" w:rsidRPr="00CF518D" w:rsidRDefault="00853561" w:rsidP="005B1AEB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 xml:space="preserve">Informacja o realizacji uchwał Sejmiku Województwa Podkarpackiego podjętych na </w:t>
      </w:r>
      <w:r w:rsidR="00C454DE" w:rsidRPr="00CF518D">
        <w:rPr>
          <w:rFonts w:ascii="Arial" w:hAnsi="Arial" w:cs="Arial"/>
        </w:rPr>
        <w:t xml:space="preserve"> LXVI</w:t>
      </w:r>
      <w:r w:rsidR="00B4565A" w:rsidRPr="00CF518D">
        <w:rPr>
          <w:rFonts w:ascii="Arial" w:hAnsi="Arial" w:cs="Arial"/>
        </w:rPr>
        <w:t>I</w:t>
      </w:r>
      <w:r w:rsidR="00C454DE" w:rsidRPr="00CF518D">
        <w:rPr>
          <w:rFonts w:ascii="Arial" w:hAnsi="Arial" w:cs="Arial"/>
        </w:rPr>
        <w:t xml:space="preserve">I sesji w dniu </w:t>
      </w:r>
      <w:r w:rsidR="00B4565A" w:rsidRPr="00CF518D">
        <w:rPr>
          <w:rFonts w:ascii="Arial" w:hAnsi="Arial" w:cs="Arial"/>
        </w:rPr>
        <w:t>27</w:t>
      </w:r>
      <w:r w:rsidR="00C454DE" w:rsidRPr="00CF518D">
        <w:rPr>
          <w:rFonts w:ascii="Arial" w:hAnsi="Arial" w:cs="Arial"/>
        </w:rPr>
        <w:t xml:space="preserve"> listopada 2023 r. </w:t>
      </w:r>
    </w:p>
    <w:p w14:paraId="61B19AE5" w14:textId="3E2E6127" w:rsidR="00FD4576" w:rsidRPr="00CF518D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Interpelacje i zapytania radnych.</w:t>
      </w:r>
    </w:p>
    <w:p w14:paraId="5EE3F7AE" w14:textId="77777777" w:rsidR="00327810" w:rsidRPr="00CF518D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Wnioski i oświadczenia radnych.</w:t>
      </w:r>
    </w:p>
    <w:p w14:paraId="3CDB3085" w14:textId="77777777" w:rsidR="00327810" w:rsidRPr="00CF518D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Wystąpienia zaproszonych gości.</w:t>
      </w:r>
    </w:p>
    <w:p w14:paraId="7EF51568" w14:textId="73F1E8DC" w:rsidR="007A1977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F518D">
        <w:rPr>
          <w:rFonts w:ascii="Arial" w:hAnsi="Arial" w:cs="Arial"/>
        </w:rPr>
        <w:t>Zamknięcie sesji.</w:t>
      </w:r>
    </w:p>
    <w:p w14:paraId="227F229B" w14:textId="68986C23" w:rsidR="00CF518D" w:rsidRDefault="00CF518D" w:rsidP="00CF518D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14:paraId="3A797752" w14:textId="77777777" w:rsidR="00233FF3" w:rsidRPr="00CF518D" w:rsidRDefault="00233FF3" w:rsidP="00CF518D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14:paraId="7E983CBC" w14:textId="13F26AA6" w:rsidR="007A1977" w:rsidRPr="006D35AC" w:rsidRDefault="00074CA0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5AC">
        <w:rPr>
          <w:rFonts w:ascii="Arial" w:hAnsi="Arial" w:cs="Arial"/>
          <w:b/>
          <w:sz w:val="22"/>
          <w:szCs w:val="22"/>
        </w:rPr>
        <w:tab/>
      </w:r>
      <w:r w:rsidRPr="006D35AC">
        <w:rPr>
          <w:rFonts w:ascii="Arial" w:hAnsi="Arial" w:cs="Arial"/>
          <w:b/>
          <w:sz w:val="22"/>
          <w:szCs w:val="22"/>
        </w:rPr>
        <w:tab/>
      </w:r>
      <w:r w:rsidRPr="006D35AC">
        <w:rPr>
          <w:rFonts w:ascii="Arial" w:hAnsi="Arial" w:cs="Arial"/>
          <w:b/>
          <w:sz w:val="22"/>
          <w:szCs w:val="22"/>
        </w:rPr>
        <w:tab/>
      </w:r>
      <w:r w:rsidRPr="006D35AC">
        <w:rPr>
          <w:rFonts w:ascii="Arial" w:hAnsi="Arial" w:cs="Arial"/>
          <w:b/>
          <w:sz w:val="22"/>
          <w:szCs w:val="22"/>
        </w:rPr>
        <w:tab/>
      </w:r>
      <w:r w:rsidRPr="006D35AC">
        <w:rPr>
          <w:rFonts w:ascii="Arial" w:hAnsi="Arial" w:cs="Arial"/>
          <w:b/>
          <w:sz w:val="22"/>
          <w:szCs w:val="22"/>
        </w:rPr>
        <w:tab/>
      </w:r>
      <w:r w:rsidRPr="006D35AC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315EE758" w14:textId="77777777" w:rsidR="00F26A24" w:rsidRPr="006D35AC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5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6D35AC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6D35AC">
        <w:rPr>
          <w:rFonts w:ascii="Arial" w:hAnsi="Arial" w:cs="Arial"/>
          <w:b/>
          <w:sz w:val="22"/>
          <w:szCs w:val="22"/>
        </w:rPr>
        <w:t xml:space="preserve">  </w:t>
      </w:r>
      <w:r w:rsidR="002E0E33" w:rsidRPr="006D35AC">
        <w:rPr>
          <w:rFonts w:ascii="Arial" w:hAnsi="Arial" w:cs="Arial"/>
          <w:b/>
          <w:sz w:val="22"/>
          <w:szCs w:val="22"/>
        </w:rPr>
        <w:t xml:space="preserve"> </w:t>
      </w:r>
      <w:r w:rsidR="00603FD7" w:rsidRPr="006D35AC">
        <w:rPr>
          <w:rFonts w:ascii="Arial" w:hAnsi="Arial" w:cs="Arial"/>
          <w:b/>
          <w:sz w:val="22"/>
          <w:szCs w:val="22"/>
        </w:rPr>
        <w:t>P</w:t>
      </w:r>
      <w:r w:rsidR="00F26A24" w:rsidRPr="006D35AC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6D35AC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5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6D35AC">
        <w:rPr>
          <w:rFonts w:ascii="Arial" w:hAnsi="Arial" w:cs="Arial"/>
          <w:b/>
          <w:sz w:val="22"/>
          <w:szCs w:val="22"/>
        </w:rPr>
        <w:t xml:space="preserve">       </w:t>
      </w:r>
      <w:r w:rsidRPr="006D35AC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6D35AC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5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C963C60" w14:textId="7667276C" w:rsidR="005E7B5A" w:rsidRPr="006D35AC" w:rsidRDefault="00603FD7" w:rsidP="006C4C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5A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6D35AC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6D35AC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6D35AC">
        <w:rPr>
          <w:rFonts w:ascii="Arial" w:hAnsi="Arial" w:cs="Arial"/>
          <w:b/>
          <w:sz w:val="22"/>
          <w:szCs w:val="22"/>
        </w:rPr>
        <w:t xml:space="preserve">  </w:t>
      </w:r>
      <w:r w:rsidRPr="006D35AC">
        <w:rPr>
          <w:rFonts w:ascii="Arial" w:hAnsi="Arial" w:cs="Arial"/>
          <w:b/>
          <w:sz w:val="22"/>
          <w:szCs w:val="22"/>
        </w:rPr>
        <w:t>Jerzy Borcz</w:t>
      </w:r>
    </w:p>
    <w:p w14:paraId="2CC0A27A" w14:textId="77777777" w:rsidR="005E7B5A" w:rsidRPr="006D35AC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B67BF77" w14:textId="025F5055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D996CF3" w14:textId="7DD572FD" w:rsidR="00CF518D" w:rsidRDefault="00CF518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0A9498D" w14:textId="79776097" w:rsidR="00E60676" w:rsidRDefault="00E60676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3C16DCD" w14:textId="5E9E3AE5" w:rsidR="00E60676" w:rsidRDefault="00E60676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74652E8" w14:textId="5FE787D0" w:rsidR="00E60676" w:rsidRDefault="00E60676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0522861" w14:textId="7AE3E7B4" w:rsidR="00E60676" w:rsidRDefault="00E60676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43CD5C3" w14:textId="77777777" w:rsidR="00E60676" w:rsidRPr="006D35AC" w:rsidRDefault="00E60676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A113F61" w14:textId="02B95FEE" w:rsidR="00F5072E" w:rsidRPr="006D35AC" w:rsidRDefault="00F5072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CA1F253" w14:textId="0BDA0ADD" w:rsidR="00F5072E" w:rsidRPr="006D35AC" w:rsidRDefault="00F5072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6DF66F3" w14:textId="16576682" w:rsidR="00F5072E" w:rsidRPr="006D35AC" w:rsidRDefault="00F5072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4ABDEDC" w14:textId="509145EF" w:rsidR="005D197F" w:rsidRDefault="005D197F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  <w:bookmarkStart w:id="4" w:name="_GoBack"/>
      <w:bookmarkEnd w:id="4"/>
    </w:p>
    <w:p w14:paraId="7034BB83" w14:textId="320A7AB1" w:rsidR="005D197F" w:rsidRDefault="005D197F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14:paraId="57119391" w14:textId="58571584" w:rsidR="005D197F" w:rsidRDefault="005D197F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14:paraId="1FE13BC0" w14:textId="1EBE0394" w:rsidR="005D197F" w:rsidRDefault="005D197F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14:paraId="33641091" w14:textId="20DC52C2" w:rsidR="005D197F" w:rsidRDefault="005D197F" w:rsidP="005D197F">
      <w:pPr>
        <w:ind w:firstLine="709"/>
        <w:jc w:val="both"/>
        <w:rPr>
          <w:rFonts w:ascii="Arial" w:hAnsi="Arial" w:cs="Arial"/>
          <w:bCs/>
        </w:rPr>
      </w:pPr>
    </w:p>
    <w:p w14:paraId="3F5FAC47" w14:textId="77777777" w:rsidR="005D197F" w:rsidRDefault="005D197F" w:rsidP="005D197F">
      <w:pPr>
        <w:ind w:firstLine="709"/>
        <w:jc w:val="both"/>
        <w:rPr>
          <w:rFonts w:ascii="Arial" w:hAnsi="Arial" w:cs="Arial"/>
          <w:bCs/>
        </w:rPr>
      </w:pPr>
    </w:p>
    <w:sectPr w:rsidR="005D197F" w:rsidSect="00B9693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446A" w14:textId="77777777" w:rsidR="00F169EF" w:rsidRDefault="00F169EF" w:rsidP="00517A6D">
      <w:r>
        <w:separator/>
      </w:r>
    </w:p>
  </w:endnote>
  <w:endnote w:type="continuationSeparator" w:id="0">
    <w:p w14:paraId="610F026C" w14:textId="77777777" w:rsidR="00F169EF" w:rsidRDefault="00F169EF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81DA" w14:textId="77777777" w:rsidR="00F169EF" w:rsidRDefault="00F169EF" w:rsidP="00517A6D">
      <w:r>
        <w:separator/>
      </w:r>
    </w:p>
  </w:footnote>
  <w:footnote w:type="continuationSeparator" w:id="0">
    <w:p w14:paraId="04DC5F54" w14:textId="77777777" w:rsidR="00F169EF" w:rsidRDefault="00F169EF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55AB9"/>
    <w:multiLevelType w:val="hybridMultilevel"/>
    <w:tmpl w:val="520A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FA9"/>
    <w:multiLevelType w:val="hybridMultilevel"/>
    <w:tmpl w:val="DB84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027"/>
    <w:multiLevelType w:val="hybridMultilevel"/>
    <w:tmpl w:val="C0D0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704"/>
    <w:multiLevelType w:val="hybridMultilevel"/>
    <w:tmpl w:val="FF24B6FE"/>
    <w:lvl w:ilvl="0" w:tplc="BFC0A2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4F79DA"/>
    <w:multiLevelType w:val="hybridMultilevel"/>
    <w:tmpl w:val="B6E28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C4"/>
    <w:multiLevelType w:val="hybridMultilevel"/>
    <w:tmpl w:val="9474AE9A"/>
    <w:lvl w:ilvl="0" w:tplc="906AA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D2463F"/>
    <w:multiLevelType w:val="hybridMultilevel"/>
    <w:tmpl w:val="BF12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22E4D"/>
    <w:multiLevelType w:val="hybridMultilevel"/>
    <w:tmpl w:val="84147066"/>
    <w:lvl w:ilvl="0" w:tplc="8F5C4E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A390E"/>
    <w:multiLevelType w:val="hybridMultilevel"/>
    <w:tmpl w:val="31F4D0FE"/>
    <w:lvl w:ilvl="0" w:tplc="4058D05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DD"/>
    <w:multiLevelType w:val="hybridMultilevel"/>
    <w:tmpl w:val="12A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11A"/>
    <w:multiLevelType w:val="hybridMultilevel"/>
    <w:tmpl w:val="4A24D1C8"/>
    <w:lvl w:ilvl="0" w:tplc="7EB088D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E91"/>
    <w:multiLevelType w:val="hybridMultilevel"/>
    <w:tmpl w:val="248EADF8"/>
    <w:lvl w:ilvl="0" w:tplc="9094F0C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3F20BE"/>
    <w:multiLevelType w:val="hybridMultilevel"/>
    <w:tmpl w:val="58C2A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24474"/>
    <w:multiLevelType w:val="hybridMultilevel"/>
    <w:tmpl w:val="29BED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0"/>
  </w:num>
  <w:num w:numId="5">
    <w:abstractNumId w:val="13"/>
  </w:num>
  <w:num w:numId="6">
    <w:abstractNumId w:val="6"/>
  </w:num>
  <w:num w:numId="7">
    <w:abstractNumId w:val="21"/>
  </w:num>
  <w:num w:numId="8">
    <w:abstractNumId w:val="23"/>
  </w:num>
  <w:num w:numId="9">
    <w:abstractNumId w:val="10"/>
  </w:num>
  <w:num w:numId="10">
    <w:abstractNumId w:val="15"/>
  </w:num>
  <w:num w:numId="11">
    <w:abstractNumId w:val="8"/>
  </w:num>
  <w:num w:numId="12">
    <w:abstractNumId w:val="12"/>
  </w:num>
  <w:num w:numId="13">
    <w:abstractNumId w:val="4"/>
  </w:num>
  <w:num w:numId="14">
    <w:abstractNumId w:val="17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 w:numId="20">
    <w:abstractNumId w:val="19"/>
  </w:num>
  <w:num w:numId="21">
    <w:abstractNumId w:val="14"/>
  </w:num>
  <w:num w:numId="22">
    <w:abstractNumId w:val="24"/>
  </w:num>
  <w:num w:numId="23">
    <w:abstractNumId w:val="7"/>
  </w:num>
  <w:num w:numId="24">
    <w:abstractNumId w:val="9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1BC2"/>
    <w:rsid w:val="00023C7C"/>
    <w:rsid w:val="00025203"/>
    <w:rsid w:val="000275D8"/>
    <w:rsid w:val="00034010"/>
    <w:rsid w:val="000355A4"/>
    <w:rsid w:val="000355CC"/>
    <w:rsid w:val="00041814"/>
    <w:rsid w:val="000420B1"/>
    <w:rsid w:val="00043D53"/>
    <w:rsid w:val="00044793"/>
    <w:rsid w:val="000516CD"/>
    <w:rsid w:val="000534C3"/>
    <w:rsid w:val="00053767"/>
    <w:rsid w:val="000550A5"/>
    <w:rsid w:val="00062E79"/>
    <w:rsid w:val="00067B8C"/>
    <w:rsid w:val="00071033"/>
    <w:rsid w:val="00073F45"/>
    <w:rsid w:val="00074CA0"/>
    <w:rsid w:val="00085FC1"/>
    <w:rsid w:val="000917BE"/>
    <w:rsid w:val="00092C76"/>
    <w:rsid w:val="000A2A47"/>
    <w:rsid w:val="000A3A5D"/>
    <w:rsid w:val="000B3163"/>
    <w:rsid w:val="000C7A53"/>
    <w:rsid w:val="000D12FB"/>
    <w:rsid w:val="000D6F98"/>
    <w:rsid w:val="000E267A"/>
    <w:rsid w:val="000E5B06"/>
    <w:rsid w:val="000F53C6"/>
    <w:rsid w:val="000F64C7"/>
    <w:rsid w:val="000F727C"/>
    <w:rsid w:val="000F7BC1"/>
    <w:rsid w:val="001007E0"/>
    <w:rsid w:val="00103494"/>
    <w:rsid w:val="00110FA5"/>
    <w:rsid w:val="00120699"/>
    <w:rsid w:val="00122B9D"/>
    <w:rsid w:val="0013263C"/>
    <w:rsid w:val="0013665E"/>
    <w:rsid w:val="001374AF"/>
    <w:rsid w:val="00144646"/>
    <w:rsid w:val="00146F1C"/>
    <w:rsid w:val="00151F64"/>
    <w:rsid w:val="00160B84"/>
    <w:rsid w:val="00160F7B"/>
    <w:rsid w:val="001635B4"/>
    <w:rsid w:val="00165BA7"/>
    <w:rsid w:val="001667CE"/>
    <w:rsid w:val="001817A0"/>
    <w:rsid w:val="001847ED"/>
    <w:rsid w:val="0018528F"/>
    <w:rsid w:val="00190EEE"/>
    <w:rsid w:val="001A090C"/>
    <w:rsid w:val="001A0967"/>
    <w:rsid w:val="001A59BB"/>
    <w:rsid w:val="001A679D"/>
    <w:rsid w:val="001A72A6"/>
    <w:rsid w:val="001B1FE3"/>
    <w:rsid w:val="001B2330"/>
    <w:rsid w:val="001B23E1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1E290A"/>
    <w:rsid w:val="002109B7"/>
    <w:rsid w:val="00211B97"/>
    <w:rsid w:val="0022202B"/>
    <w:rsid w:val="00227E55"/>
    <w:rsid w:val="00233FF3"/>
    <w:rsid w:val="0023604D"/>
    <w:rsid w:val="00243726"/>
    <w:rsid w:val="00245175"/>
    <w:rsid w:val="0024785E"/>
    <w:rsid w:val="00252984"/>
    <w:rsid w:val="00252A7E"/>
    <w:rsid w:val="00256AAF"/>
    <w:rsid w:val="00266CB8"/>
    <w:rsid w:val="002717B1"/>
    <w:rsid w:val="002820A5"/>
    <w:rsid w:val="00286C20"/>
    <w:rsid w:val="002917C4"/>
    <w:rsid w:val="00291C21"/>
    <w:rsid w:val="0029410F"/>
    <w:rsid w:val="0029684C"/>
    <w:rsid w:val="002A051E"/>
    <w:rsid w:val="002A4EB5"/>
    <w:rsid w:val="002B0835"/>
    <w:rsid w:val="002B100B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2F80"/>
    <w:rsid w:val="003052B8"/>
    <w:rsid w:val="00306F7F"/>
    <w:rsid w:val="00310E56"/>
    <w:rsid w:val="00312AA1"/>
    <w:rsid w:val="00316579"/>
    <w:rsid w:val="00321701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71AC9"/>
    <w:rsid w:val="00376F5B"/>
    <w:rsid w:val="003809A2"/>
    <w:rsid w:val="00394C66"/>
    <w:rsid w:val="003A647C"/>
    <w:rsid w:val="003B0AF5"/>
    <w:rsid w:val="003C4552"/>
    <w:rsid w:val="003C52DF"/>
    <w:rsid w:val="003C64F8"/>
    <w:rsid w:val="003C70C0"/>
    <w:rsid w:val="003C7A3A"/>
    <w:rsid w:val="003D3779"/>
    <w:rsid w:val="003D3FC2"/>
    <w:rsid w:val="003F5757"/>
    <w:rsid w:val="003F7569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0DFE"/>
    <w:rsid w:val="004A53F8"/>
    <w:rsid w:val="004A7FB5"/>
    <w:rsid w:val="004C1D44"/>
    <w:rsid w:val="004D0353"/>
    <w:rsid w:val="004E25C8"/>
    <w:rsid w:val="004E54D3"/>
    <w:rsid w:val="004F1AB3"/>
    <w:rsid w:val="004F4A68"/>
    <w:rsid w:val="004F65F6"/>
    <w:rsid w:val="00500DB9"/>
    <w:rsid w:val="00502DB3"/>
    <w:rsid w:val="00503F55"/>
    <w:rsid w:val="00507C69"/>
    <w:rsid w:val="00511B42"/>
    <w:rsid w:val="005129B3"/>
    <w:rsid w:val="00514415"/>
    <w:rsid w:val="00514DEB"/>
    <w:rsid w:val="005159C7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6361D"/>
    <w:rsid w:val="00571F23"/>
    <w:rsid w:val="00573D53"/>
    <w:rsid w:val="0057643A"/>
    <w:rsid w:val="00583E4E"/>
    <w:rsid w:val="00591B90"/>
    <w:rsid w:val="0059457F"/>
    <w:rsid w:val="005B7698"/>
    <w:rsid w:val="005C44D0"/>
    <w:rsid w:val="005D013D"/>
    <w:rsid w:val="005D197F"/>
    <w:rsid w:val="005D7764"/>
    <w:rsid w:val="005D7C5E"/>
    <w:rsid w:val="005E0057"/>
    <w:rsid w:val="005E1089"/>
    <w:rsid w:val="005E17E6"/>
    <w:rsid w:val="005E6A31"/>
    <w:rsid w:val="005E7B5A"/>
    <w:rsid w:val="00603FD7"/>
    <w:rsid w:val="00606A0E"/>
    <w:rsid w:val="006079B1"/>
    <w:rsid w:val="0061443D"/>
    <w:rsid w:val="00614818"/>
    <w:rsid w:val="00617EFC"/>
    <w:rsid w:val="00635D53"/>
    <w:rsid w:val="00641187"/>
    <w:rsid w:val="00647F00"/>
    <w:rsid w:val="006538DF"/>
    <w:rsid w:val="00655AD6"/>
    <w:rsid w:val="006563FC"/>
    <w:rsid w:val="0066597D"/>
    <w:rsid w:val="00680663"/>
    <w:rsid w:val="00680B5F"/>
    <w:rsid w:val="006825CC"/>
    <w:rsid w:val="0069163F"/>
    <w:rsid w:val="006A4F04"/>
    <w:rsid w:val="006B18D2"/>
    <w:rsid w:val="006B3211"/>
    <w:rsid w:val="006B4B74"/>
    <w:rsid w:val="006B4DB1"/>
    <w:rsid w:val="006B4E76"/>
    <w:rsid w:val="006C4CCF"/>
    <w:rsid w:val="006C7390"/>
    <w:rsid w:val="006C7F3B"/>
    <w:rsid w:val="006D35AC"/>
    <w:rsid w:val="006E24B9"/>
    <w:rsid w:val="006E523D"/>
    <w:rsid w:val="006E5973"/>
    <w:rsid w:val="006E59AA"/>
    <w:rsid w:val="006E5D43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51997"/>
    <w:rsid w:val="00751C89"/>
    <w:rsid w:val="0075712F"/>
    <w:rsid w:val="007576F5"/>
    <w:rsid w:val="00762C1C"/>
    <w:rsid w:val="00764767"/>
    <w:rsid w:val="00765693"/>
    <w:rsid w:val="0076716C"/>
    <w:rsid w:val="007674FD"/>
    <w:rsid w:val="007743D8"/>
    <w:rsid w:val="00775BDB"/>
    <w:rsid w:val="00775E9F"/>
    <w:rsid w:val="007807FD"/>
    <w:rsid w:val="007869E1"/>
    <w:rsid w:val="00792737"/>
    <w:rsid w:val="00794E0D"/>
    <w:rsid w:val="0079525A"/>
    <w:rsid w:val="007A1977"/>
    <w:rsid w:val="007A3E3C"/>
    <w:rsid w:val="007A63B2"/>
    <w:rsid w:val="007A6951"/>
    <w:rsid w:val="007B06D3"/>
    <w:rsid w:val="007B09F0"/>
    <w:rsid w:val="007B1615"/>
    <w:rsid w:val="007C3B4A"/>
    <w:rsid w:val="007C64B3"/>
    <w:rsid w:val="007D01A6"/>
    <w:rsid w:val="007D4760"/>
    <w:rsid w:val="007E1348"/>
    <w:rsid w:val="007E3344"/>
    <w:rsid w:val="007E610E"/>
    <w:rsid w:val="007E7849"/>
    <w:rsid w:val="007E7CB3"/>
    <w:rsid w:val="007F19C5"/>
    <w:rsid w:val="007F5EED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1184"/>
    <w:rsid w:val="00877465"/>
    <w:rsid w:val="0089417D"/>
    <w:rsid w:val="008A0EAD"/>
    <w:rsid w:val="008A50B2"/>
    <w:rsid w:val="008A59FB"/>
    <w:rsid w:val="008A7C40"/>
    <w:rsid w:val="008B0CFE"/>
    <w:rsid w:val="008B1515"/>
    <w:rsid w:val="008B4FA7"/>
    <w:rsid w:val="008C1902"/>
    <w:rsid w:val="008C2F7B"/>
    <w:rsid w:val="008C7DAE"/>
    <w:rsid w:val="008D1714"/>
    <w:rsid w:val="008D3A23"/>
    <w:rsid w:val="008D7D49"/>
    <w:rsid w:val="008D7F2F"/>
    <w:rsid w:val="008E6E94"/>
    <w:rsid w:val="008F49C7"/>
    <w:rsid w:val="0090126E"/>
    <w:rsid w:val="009056AD"/>
    <w:rsid w:val="00905E87"/>
    <w:rsid w:val="00906726"/>
    <w:rsid w:val="009114A2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4B3A"/>
    <w:rsid w:val="00965273"/>
    <w:rsid w:val="00967F3A"/>
    <w:rsid w:val="00971856"/>
    <w:rsid w:val="009778F6"/>
    <w:rsid w:val="009825E7"/>
    <w:rsid w:val="00983897"/>
    <w:rsid w:val="0098521D"/>
    <w:rsid w:val="00986089"/>
    <w:rsid w:val="00994946"/>
    <w:rsid w:val="00995A61"/>
    <w:rsid w:val="009B640B"/>
    <w:rsid w:val="009B780E"/>
    <w:rsid w:val="009B7BF3"/>
    <w:rsid w:val="009C1A91"/>
    <w:rsid w:val="009C6D95"/>
    <w:rsid w:val="009C73F2"/>
    <w:rsid w:val="009D2319"/>
    <w:rsid w:val="009D437F"/>
    <w:rsid w:val="009D439E"/>
    <w:rsid w:val="009D72FD"/>
    <w:rsid w:val="009E0B3F"/>
    <w:rsid w:val="009E2D8B"/>
    <w:rsid w:val="009E38E1"/>
    <w:rsid w:val="009E59B0"/>
    <w:rsid w:val="009E7F69"/>
    <w:rsid w:val="009F131C"/>
    <w:rsid w:val="00A03644"/>
    <w:rsid w:val="00A10C18"/>
    <w:rsid w:val="00A17D0B"/>
    <w:rsid w:val="00A23816"/>
    <w:rsid w:val="00A27480"/>
    <w:rsid w:val="00A31F28"/>
    <w:rsid w:val="00A36844"/>
    <w:rsid w:val="00A40DD8"/>
    <w:rsid w:val="00A421C1"/>
    <w:rsid w:val="00A50151"/>
    <w:rsid w:val="00A604EC"/>
    <w:rsid w:val="00A62D57"/>
    <w:rsid w:val="00A703C6"/>
    <w:rsid w:val="00A76B90"/>
    <w:rsid w:val="00A844E3"/>
    <w:rsid w:val="00A90597"/>
    <w:rsid w:val="00AA5E2C"/>
    <w:rsid w:val="00AB2AE3"/>
    <w:rsid w:val="00AB3510"/>
    <w:rsid w:val="00AB3A96"/>
    <w:rsid w:val="00AB3AE5"/>
    <w:rsid w:val="00AC156E"/>
    <w:rsid w:val="00AC4F7B"/>
    <w:rsid w:val="00AD0723"/>
    <w:rsid w:val="00AD1646"/>
    <w:rsid w:val="00AD40C8"/>
    <w:rsid w:val="00AE06BC"/>
    <w:rsid w:val="00AE6005"/>
    <w:rsid w:val="00AF065B"/>
    <w:rsid w:val="00AF224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4565A"/>
    <w:rsid w:val="00B5043D"/>
    <w:rsid w:val="00B5264A"/>
    <w:rsid w:val="00B56F9C"/>
    <w:rsid w:val="00B5735B"/>
    <w:rsid w:val="00B61D7E"/>
    <w:rsid w:val="00B648A3"/>
    <w:rsid w:val="00B66B26"/>
    <w:rsid w:val="00B75985"/>
    <w:rsid w:val="00B81529"/>
    <w:rsid w:val="00B83968"/>
    <w:rsid w:val="00B841C0"/>
    <w:rsid w:val="00B87EA7"/>
    <w:rsid w:val="00B94119"/>
    <w:rsid w:val="00B96938"/>
    <w:rsid w:val="00B9693D"/>
    <w:rsid w:val="00B96FD4"/>
    <w:rsid w:val="00B976A1"/>
    <w:rsid w:val="00BA484F"/>
    <w:rsid w:val="00BA4C56"/>
    <w:rsid w:val="00BA783C"/>
    <w:rsid w:val="00BB02C7"/>
    <w:rsid w:val="00BB5EA4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C1075A"/>
    <w:rsid w:val="00C11D0C"/>
    <w:rsid w:val="00C136E6"/>
    <w:rsid w:val="00C14875"/>
    <w:rsid w:val="00C173F2"/>
    <w:rsid w:val="00C179A0"/>
    <w:rsid w:val="00C20618"/>
    <w:rsid w:val="00C2077A"/>
    <w:rsid w:val="00C24B91"/>
    <w:rsid w:val="00C25256"/>
    <w:rsid w:val="00C30E82"/>
    <w:rsid w:val="00C32BF7"/>
    <w:rsid w:val="00C346AE"/>
    <w:rsid w:val="00C454DE"/>
    <w:rsid w:val="00C560F0"/>
    <w:rsid w:val="00C626C1"/>
    <w:rsid w:val="00C62B3B"/>
    <w:rsid w:val="00C6567F"/>
    <w:rsid w:val="00C65735"/>
    <w:rsid w:val="00C66BD7"/>
    <w:rsid w:val="00C755EE"/>
    <w:rsid w:val="00C77263"/>
    <w:rsid w:val="00C800AD"/>
    <w:rsid w:val="00C83BE9"/>
    <w:rsid w:val="00C84502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D1769"/>
    <w:rsid w:val="00CD34C5"/>
    <w:rsid w:val="00CE60DD"/>
    <w:rsid w:val="00CF2B74"/>
    <w:rsid w:val="00CF518D"/>
    <w:rsid w:val="00D007E9"/>
    <w:rsid w:val="00D008EC"/>
    <w:rsid w:val="00D04E2E"/>
    <w:rsid w:val="00D0789B"/>
    <w:rsid w:val="00D100AC"/>
    <w:rsid w:val="00D158F2"/>
    <w:rsid w:val="00D17AE7"/>
    <w:rsid w:val="00D17EE9"/>
    <w:rsid w:val="00D24993"/>
    <w:rsid w:val="00D348C2"/>
    <w:rsid w:val="00D34AF2"/>
    <w:rsid w:val="00D4435C"/>
    <w:rsid w:val="00D444F3"/>
    <w:rsid w:val="00D45956"/>
    <w:rsid w:val="00D46670"/>
    <w:rsid w:val="00D55B57"/>
    <w:rsid w:val="00D72BEB"/>
    <w:rsid w:val="00D74F57"/>
    <w:rsid w:val="00D76252"/>
    <w:rsid w:val="00D90270"/>
    <w:rsid w:val="00D91E87"/>
    <w:rsid w:val="00D94F7A"/>
    <w:rsid w:val="00DA3F96"/>
    <w:rsid w:val="00DA6E28"/>
    <w:rsid w:val="00DB0395"/>
    <w:rsid w:val="00DB2084"/>
    <w:rsid w:val="00DB2C32"/>
    <w:rsid w:val="00DB3D75"/>
    <w:rsid w:val="00DB4E6B"/>
    <w:rsid w:val="00DB6EBF"/>
    <w:rsid w:val="00DB71BA"/>
    <w:rsid w:val="00DC3B55"/>
    <w:rsid w:val="00DC3C7C"/>
    <w:rsid w:val="00DE0C95"/>
    <w:rsid w:val="00DE1155"/>
    <w:rsid w:val="00DE1F0E"/>
    <w:rsid w:val="00DE4536"/>
    <w:rsid w:val="00DE6C3D"/>
    <w:rsid w:val="00DF12DE"/>
    <w:rsid w:val="00E0718D"/>
    <w:rsid w:val="00E104C3"/>
    <w:rsid w:val="00E108E9"/>
    <w:rsid w:val="00E23BAE"/>
    <w:rsid w:val="00E27553"/>
    <w:rsid w:val="00E3278E"/>
    <w:rsid w:val="00E36F61"/>
    <w:rsid w:val="00E52FED"/>
    <w:rsid w:val="00E60676"/>
    <w:rsid w:val="00E63894"/>
    <w:rsid w:val="00E65F61"/>
    <w:rsid w:val="00E67359"/>
    <w:rsid w:val="00E709A6"/>
    <w:rsid w:val="00E74C9B"/>
    <w:rsid w:val="00E75440"/>
    <w:rsid w:val="00E774F4"/>
    <w:rsid w:val="00E77FF3"/>
    <w:rsid w:val="00E80371"/>
    <w:rsid w:val="00E833B6"/>
    <w:rsid w:val="00E83A99"/>
    <w:rsid w:val="00E869E1"/>
    <w:rsid w:val="00E942E4"/>
    <w:rsid w:val="00EA1E5F"/>
    <w:rsid w:val="00EA2A5B"/>
    <w:rsid w:val="00EA7349"/>
    <w:rsid w:val="00EB012B"/>
    <w:rsid w:val="00EB0BCF"/>
    <w:rsid w:val="00EB129B"/>
    <w:rsid w:val="00EB1932"/>
    <w:rsid w:val="00EB50DC"/>
    <w:rsid w:val="00EB57BF"/>
    <w:rsid w:val="00EC3F0D"/>
    <w:rsid w:val="00EC7362"/>
    <w:rsid w:val="00ED2E7B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5C17"/>
    <w:rsid w:val="00F167CF"/>
    <w:rsid w:val="00F169EF"/>
    <w:rsid w:val="00F16DBC"/>
    <w:rsid w:val="00F20BDF"/>
    <w:rsid w:val="00F26A24"/>
    <w:rsid w:val="00F4000F"/>
    <w:rsid w:val="00F406BE"/>
    <w:rsid w:val="00F41671"/>
    <w:rsid w:val="00F44DA4"/>
    <w:rsid w:val="00F46C71"/>
    <w:rsid w:val="00F47B5B"/>
    <w:rsid w:val="00F5072E"/>
    <w:rsid w:val="00F6160F"/>
    <w:rsid w:val="00F66728"/>
    <w:rsid w:val="00F66F76"/>
    <w:rsid w:val="00F7024B"/>
    <w:rsid w:val="00F72151"/>
    <w:rsid w:val="00F7381D"/>
    <w:rsid w:val="00F765AA"/>
    <w:rsid w:val="00F81758"/>
    <w:rsid w:val="00F83043"/>
    <w:rsid w:val="00F83279"/>
    <w:rsid w:val="00F91A24"/>
    <w:rsid w:val="00FA5E2E"/>
    <w:rsid w:val="00FC5F38"/>
    <w:rsid w:val="00FC7352"/>
    <w:rsid w:val="00FC7DE3"/>
    <w:rsid w:val="00FD1281"/>
    <w:rsid w:val="00FD33A5"/>
    <w:rsid w:val="00FD4576"/>
    <w:rsid w:val="00FD640E"/>
    <w:rsid w:val="00FE0838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9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4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9F0F-DDF6-4E53-B2F2-3EB18817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44</cp:revision>
  <cp:lastPrinted>2023-12-13T12:21:00Z</cp:lastPrinted>
  <dcterms:created xsi:type="dcterms:W3CDTF">2023-09-13T05:58:00Z</dcterms:created>
  <dcterms:modified xsi:type="dcterms:W3CDTF">2023-12-13T12:27:00Z</dcterms:modified>
</cp:coreProperties>
</file>